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530" w:rsidRDefault="00FC4530" w:rsidP="006959E9">
      <w:pPr>
        <w:spacing w:line="276" w:lineRule="auto"/>
        <w:jc w:val="both"/>
        <w:rPr>
          <w:rFonts w:ascii="Cambria" w:hAnsi="Cambria" w:cs="Cambria"/>
          <w:b/>
          <w:bCs/>
          <w:sz w:val="32"/>
          <w:szCs w:val="32"/>
          <w:lang w:val="it-IT"/>
        </w:rPr>
      </w:pPr>
    </w:p>
    <w:p w:rsidR="00FC4530" w:rsidRPr="002C2C75" w:rsidRDefault="00FC4530" w:rsidP="002C2C75">
      <w:pPr>
        <w:spacing w:line="276" w:lineRule="auto"/>
        <w:jc w:val="center"/>
        <w:rPr>
          <w:rFonts w:ascii="Cambria" w:hAnsi="Cambria" w:cs="Cambria"/>
          <w:b/>
          <w:bCs/>
          <w:sz w:val="28"/>
          <w:szCs w:val="28"/>
          <w:lang w:val="it-IT"/>
        </w:rPr>
      </w:pPr>
      <w:r w:rsidRPr="002C2C75">
        <w:rPr>
          <w:rFonts w:ascii="Cambria" w:hAnsi="Cambria" w:cs="Cambria"/>
          <w:b/>
          <w:bCs/>
          <w:sz w:val="28"/>
          <w:szCs w:val="28"/>
          <w:lang w:val="it-IT"/>
        </w:rPr>
        <w:t>SPITALUL CLINIC JUDE</w:t>
      </w:r>
      <w:r>
        <w:rPr>
          <w:rFonts w:ascii="Cambria" w:hAnsi="Cambria" w:cs="Cambria"/>
          <w:b/>
          <w:bCs/>
          <w:sz w:val="28"/>
          <w:szCs w:val="28"/>
          <w:lang w:val="it-IT"/>
        </w:rPr>
        <w:t>Ţ</w:t>
      </w:r>
      <w:r w:rsidRPr="002C2C75">
        <w:rPr>
          <w:rFonts w:ascii="Cambria" w:hAnsi="Cambria" w:cs="Cambria"/>
          <w:b/>
          <w:bCs/>
          <w:sz w:val="28"/>
          <w:szCs w:val="28"/>
          <w:lang w:val="it-IT"/>
        </w:rPr>
        <w:t>EAN DE URGEN</w:t>
      </w:r>
      <w:r>
        <w:rPr>
          <w:rFonts w:ascii="Cambria" w:hAnsi="Cambria" w:cs="Cambria"/>
          <w:b/>
          <w:bCs/>
          <w:sz w:val="28"/>
          <w:szCs w:val="28"/>
          <w:lang w:val="it-IT"/>
        </w:rPr>
        <w:t>ŢĂ</w:t>
      </w:r>
      <w:r w:rsidRPr="002C2C75">
        <w:rPr>
          <w:rFonts w:ascii="Cambria" w:hAnsi="Cambria" w:cs="Cambria"/>
          <w:b/>
          <w:bCs/>
          <w:sz w:val="28"/>
          <w:szCs w:val="28"/>
          <w:lang w:val="it-IT"/>
        </w:rPr>
        <w:t xml:space="preserve"> “ SF</w:t>
      </w:r>
      <w:r>
        <w:rPr>
          <w:rFonts w:ascii="Cambria" w:hAnsi="Cambria" w:cs="Cambria"/>
          <w:b/>
          <w:bCs/>
          <w:sz w:val="28"/>
          <w:szCs w:val="28"/>
          <w:lang w:val="it-IT"/>
        </w:rPr>
        <w:t xml:space="preserve">ÂNTUL  APOSTOL </w:t>
      </w:r>
      <w:r w:rsidRPr="002C2C75">
        <w:rPr>
          <w:rFonts w:ascii="Cambria" w:hAnsi="Cambria" w:cs="Cambria"/>
          <w:b/>
          <w:bCs/>
          <w:sz w:val="28"/>
          <w:szCs w:val="28"/>
          <w:lang w:val="it-IT"/>
        </w:rPr>
        <w:t>ANDREI” CONSTAN</w:t>
      </w:r>
      <w:r>
        <w:rPr>
          <w:rFonts w:ascii="Cambria" w:hAnsi="Cambria" w:cs="Cambria"/>
          <w:b/>
          <w:bCs/>
          <w:sz w:val="28"/>
          <w:szCs w:val="28"/>
          <w:lang w:val="it-IT"/>
        </w:rPr>
        <w:t>Ţ</w:t>
      </w:r>
      <w:r w:rsidRPr="002C2C75">
        <w:rPr>
          <w:rFonts w:ascii="Cambria" w:hAnsi="Cambria" w:cs="Cambria"/>
          <w:b/>
          <w:bCs/>
          <w:sz w:val="28"/>
          <w:szCs w:val="28"/>
          <w:lang w:val="it-IT"/>
        </w:rPr>
        <w:t>A</w:t>
      </w:r>
    </w:p>
    <w:p w:rsidR="00FC4530" w:rsidRDefault="00FC4530" w:rsidP="000307D0">
      <w:pPr>
        <w:spacing w:line="276" w:lineRule="auto"/>
        <w:jc w:val="center"/>
        <w:rPr>
          <w:rFonts w:ascii="Cambria" w:hAnsi="Cambria" w:cs="Cambria"/>
          <w:b/>
          <w:bCs/>
          <w:sz w:val="32"/>
          <w:szCs w:val="32"/>
          <w:lang w:val="it-IT"/>
        </w:rPr>
      </w:pPr>
    </w:p>
    <w:p w:rsidR="00FC4530" w:rsidRPr="000307D0" w:rsidRDefault="00FC4530" w:rsidP="000307D0">
      <w:pPr>
        <w:spacing w:line="276" w:lineRule="auto"/>
        <w:jc w:val="center"/>
        <w:rPr>
          <w:rFonts w:ascii="Cambria" w:hAnsi="Cambria" w:cs="Cambria"/>
          <w:b/>
          <w:bCs/>
          <w:sz w:val="32"/>
          <w:szCs w:val="32"/>
          <w:lang w:val="it-IT"/>
        </w:rPr>
      </w:pPr>
      <w:r w:rsidRPr="000307D0">
        <w:rPr>
          <w:rFonts w:ascii="Cambria" w:hAnsi="Cambria" w:cs="Cambria"/>
          <w:b/>
          <w:bCs/>
          <w:sz w:val="32"/>
          <w:szCs w:val="32"/>
          <w:lang w:val="it-IT"/>
        </w:rPr>
        <w:t>BIBLIOGRA</w:t>
      </w:r>
      <w:r>
        <w:rPr>
          <w:rFonts w:ascii="Cambria" w:hAnsi="Cambria" w:cs="Cambria"/>
          <w:b/>
          <w:bCs/>
          <w:sz w:val="32"/>
          <w:szCs w:val="32"/>
          <w:lang w:val="it-IT"/>
        </w:rPr>
        <w:t>FIE ASISTENT MEDICAL RADIOLOGIE</w:t>
      </w:r>
    </w:p>
    <w:p w:rsidR="00FC4530" w:rsidRDefault="00FC4530" w:rsidP="006959E9">
      <w:pPr>
        <w:spacing w:line="276" w:lineRule="auto"/>
        <w:jc w:val="both"/>
        <w:rPr>
          <w:rFonts w:ascii="Cambria" w:hAnsi="Cambria" w:cs="Cambria"/>
          <w:b/>
          <w:bCs/>
          <w:lang w:val="it-IT"/>
        </w:rPr>
      </w:pPr>
    </w:p>
    <w:p w:rsidR="00FC4530" w:rsidRPr="00732FEC" w:rsidRDefault="00FC4530" w:rsidP="006959E9">
      <w:pPr>
        <w:spacing w:line="276" w:lineRule="auto"/>
        <w:jc w:val="both"/>
        <w:rPr>
          <w:rFonts w:ascii="Cambria" w:hAnsi="Cambria" w:cs="Cambria"/>
          <w:b/>
          <w:bCs/>
          <w:lang w:val="it-IT"/>
        </w:rPr>
      </w:pPr>
      <w:r w:rsidRPr="00732FEC">
        <w:rPr>
          <w:rFonts w:ascii="Cambria" w:hAnsi="Cambria" w:cs="Cambria"/>
          <w:b/>
          <w:bCs/>
          <w:lang w:val="it-IT"/>
        </w:rPr>
        <w:t xml:space="preserve"> </w:t>
      </w:r>
    </w:p>
    <w:p w:rsidR="00FC4530" w:rsidRPr="00732FEC" w:rsidRDefault="00FC4530" w:rsidP="006959E9">
      <w:pPr>
        <w:numPr>
          <w:ilvl w:val="0"/>
          <w:numId w:val="1"/>
        </w:numPr>
        <w:spacing w:line="276" w:lineRule="auto"/>
        <w:jc w:val="both"/>
        <w:rPr>
          <w:rFonts w:ascii="Cambria" w:hAnsi="Cambria" w:cs="Cambria"/>
        </w:rPr>
      </w:pPr>
      <w:r w:rsidRPr="00732FEC">
        <w:rPr>
          <w:rFonts w:ascii="Cambria" w:hAnsi="Cambria" w:cs="Cambria"/>
          <w:b/>
          <w:bCs/>
        </w:rPr>
        <w:t>A.M. Bratu, C. Zaharia</w:t>
      </w:r>
      <w:r w:rsidRPr="00732FEC">
        <w:rPr>
          <w:rFonts w:ascii="Cambria" w:hAnsi="Cambria" w:cs="Cambria"/>
        </w:rPr>
        <w:t xml:space="preserve"> – </w:t>
      </w:r>
      <w:r w:rsidRPr="00732FEC">
        <w:rPr>
          <w:rFonts w:ascii="Cambria" w:hAnsi="Cambria" w:cs="Cambria"/>
          <w:i/>
          <w:iCs/>
        </w:rPr>
        <w:t>Radioimagistică medicală-Radiofizică şi tehnică – Editura Universitară „Carol Davila”, 2016</w:t>
      </w:r>
      <w:r w:rsidRPr="00732FEC">
        <w:rPr>
          <w:rFonts w:ascii="Cambria" w:hAnsi="Cambria" w:cs="Cambria"/>
        </w:rPr>
        <w:t>;</w:t>
      </w:r>
    </w:p>
    <w:p w:rsidR="00FC4530" w:rsidRPr="00732FEC" w:rsidRDefault="00FC4530" w:rsidP="006959E9">
      <w:pPr>
        <w:numPr>
          <w:ilvl w:val="0"/>
          <w:numId w:val="1"/>
        </w:numPr>
        <w:spacing w:line="276" w:lineRule="auto"/>
        <w:jc w:val="both"/>
        <w:rPr>
          <w:rFonts w:ascii="Cambria" w:hAnsi="Cambria" w:cs="Cambria"/>
          <w:i/>
          <w:iCs/>
          <w:lang w:val="it-IT"/>
        </w:rPr>
      </w:pPr>
      <w:r w:rsidRPr="00732FEC">
        <w:rPr>
          <w:rFonts w:ascii="Cambria" w:hAnsi="Cambria" w:cs="Cambria"/>
          <w:b/>
          <w:bCs/>
          <w:lang w:val="it-IT"/>
        </w:rPr>
        <w:t xml:space="preserve">Legea nr.111/1996 </w:t>
      </w:r>
      <w:r w:rsidRPr="00732FEC">
        <w:rPr>
          <w:rFonts w:ascii="Cambria" w:hAnsi="Cambria" w:cs="Cambria"/>
          <w:i/>
          <w:iCs/>
          <w:lang w:val="it-IT"/>
        </w:rPr>
        <w:t>privind desfășurarea în siguranță, reglementarea, autorizarea și controlul activităților nucleare, republicată, Monitorul Oficial al României, partea I, nr.552 din 27 iunie 2006, cu modificările și completările ulterioare;</w:t>
      </w:r>
    </w:p>
    <w:p w:rsidR="00FC4530" w:rsidRPr="00732FEC" w:rsidRDefault="00FC4530" w:rsidP="006959E9">
      <w:pPr>
        <w:numPr>
          <w:ilvl w:val="0"/>
          <w:numId w:val="1"/>
        </w:numPr>
        <w:spacing w:line="276" w:lineRule="auto"/>
        <w:jc w:val="both"/>
        <w:rPr>
          <w:rFonts w:ascii="Cambria" w:hAnsi="Cambria" w:cs="Cambria"/>
          <w:i/>
          <w:iCs/>
        </w:rPr>
      </w:pPr>
      <w:r w:rsidRPr="00732FEC">
        <w:rPr>
          <w:rFonts w:ascii="Cambria" w:hAnsi="Cambria" w:cs="Cambria"/>
          <w:b/>
          <w:bCs/>
          <w:lang w:val="it-IT"/>
        </w:rPr>
        <w:t xml:space="preserve">Ordinul ministrului sănătăţii publice şi al preşedintelui Comisiei Naţionale pentru Controlul Activităţilor Nucleare nr. 285/79/2002 </w:t>
      </w:r>
      <w:r w:rsidRPr="00732FEC">
        <w:rPr>
          <w:rFonts w:ascii="Cambria" w:hAnsi="Cambria" w:cs="Cambria"/>
          <w:i/>
          <w:iCs/>
          <w:lang w:val="it-IT"/>
        </w:rPr>
        <w:t>pentru aprobarea Normelor privind radioprotecţia persoanelor în cazul expunerilor medicale la radiaţii ionizante, publicat în Monitorul Oficial al României, partea I, nr.446/25.06.2002, cu modificările și completările ulterioare;</w:t>
      </w:r>
    </w:p>
    <w:p w:rsidR="00FC4530" w:rsidRPr="00732FEC" w:rsidRDefault="00FC4530" w:rsidP="006959E9">
      <w:pPr>
        <w:numPr>
          <w:ilvl w:val="0"/>
          <w:numId w:val="1"/>
        </w:numPr>
        <w:spacing w:line="276" w:lineRule="auto"/>
        <w:jc w:val="both"/>
        <w:rPr>
          <w:rFonts w:ascii="Cambria" w:hAnsi="Cambria" w:cs="Cambria"/>
          <w:lang w:val="it-IT"/>
        </w:rPr>
      </w:pPr>
      <w:r w:rsidRPr="00732FEC">
        <w:rPr>
          <w:rFonts w:ascii="Cambria" w:hAnsi="Cambria" w:cs="Cambria"/>
          <w:b/>
          <w:bCs/>
          <w:lang w:val="it-IT"/>
        </w:rPr>
        <w:t>Legea nr.46/2003 privind drepturile pacientului</w:t>
      </w:r>
      <w:r w:rsidRPr="00732FEC">
        <w:rPr>
          <w:rFonts w:ascii="Cambria" w:hAnsi="Cambria" w:cs="Cambria"/>
          <w:lang w:val="it-IT"/>
        </w:rPr>
        <w:t xml:space="preserve">, </w:t>
      </w:r>
      <w:r w:rsidRPr="00732FEC">
        <w:rPr>
          <w:rFonts w:ascii="Cambria" w:hAnsi="Cambria" w:cs="Cambria"/>
          <w:i/>
          <w:iCs/>
          <w:lang w:val="it-IT"/>
        </w:rPr>
        <w:t>publicată în Monitorul Oficial al României, partea I, nr. 51 din 29 ianuarie 2003, cu modificările și completările ulterioare;</w:t>
      </w:r>
    </w:p>
    <w:p w:rsidR="00FC4530" w:rsidRPr="00732FEC" w:rsidRDefault="00FC4530" w:rsidP="006959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 w:cs="Cambria"/>
          <w:i/>
          <w:iCs/>
        </w:rPr>
      </w:pPr>
      <w:r w:rsidRPr="00732FEC">
        <w:rPr>
          <w:rFonts w:ascii="Cambria" w:hAnsi="Cambria" w:cs="Cambria"/>
          <w:b/>
          <w:bCs/>
          <w:lang w:val="it-IT"/>
        </w:rPr>
        <w:t>Ordinul preşedintelui Comisiei Naţionale pentru Controlul Activităţilor Nucleare nr. 293/30 august 2004</w:t>
      </w:r>
      <w:r w:rsidRPr="00732FEC">
        <w:rPr>
          <w:rFonts w:ascii="Cambria" w:hAnsi="Cambria" w:cs="Cambria"/>
          <w:b/>
          <w:bCs/>
          <w:i/>
          <w:iCs/>
          <w:lang w:val="it-IT"/>
        </w:rPr>
        <w:t xml:space="preserve"> </w:t>
      </w:r>
      <w:r w:rsidRPr="00732FEC">
        <w:rPr>
          <w:rFonts w:ascii="Cambria" w:hAnsi="Cambria" w:cs="Cambria"/>
          <w:i/>
          <w:iCs/>
          <w:lang w:val="it-IT"/>
        </w:rPr>
        <w:t>pentru modificarea şi completarea Normelor de securitate radiologică în practica de radioterapie, aprobate prin Ordinul preşedintelui Comisiei Naţionale pentru Controlul Activităţilor Nucleare nr. 94/2004, publicat în Monitorul Oficial al României, partea I, nr. 1253 din 24 decembrie 2004;</w:t>
      </w:r>
      <w:r w:rsidRPr="00732FEC">
        <w:rPr>
          <w:rFonts w:ascii="Cambria" w:hAnsi="Cambria" w:cs="Cambria"/>
          <w:i/>
          <w:iCs/>
          <w:color w:val="FF0000"/>
          <w:lang w:val="it-IT"/>
        </w:rPr>
        <w:t xml:space="preserve"> </w:t>
      </w:r>
    </w:p>
    <w:p w:rsidR="00FC4530" w:rsidRPr="00732FEC" w:rsidRDefault="00FC4530" w:rsidP="006959E9">
      <w:pPr>
        <w:numPr>
          <w:ilvl w:val="0"/>
          <w:numId w:val="1"/>
        </w:numPr>
        <w:spacing w:line="276" w:lineRule="auto"/>
        <w:jc w:val="both"/>
        <w:rPr>
          <w:rFonts w:ascii="Cambria" w:hAnsi="Cambria" w:cs="Cambria"/>
          <w:i/>
          <w:iCs/>
          <w:lang w:val="it-IT"/>
        </w:rPr>
      </w:pPr>
      <w:r w:rsidRPr="00732FEC">
        <w:rPr>
          <w:rFonts w:ascii="Cambria" w:hAnsi="Cambria" w:cs="Cambria"/>
          <w:b/>
          <w:bCs/>
          <w:lang w:val="it-IT"/>
        </w:rPr>
        <w:t>Ordonanţa de Urgenţă a Guvernului nr. 144/28.10.2008</w:t>
      </w:r>
      <w:r w:rsidRPr="00732FEC">
        <w:rPr>
          <w:rFonts w:ascii="Cambria" w:hAnsi="Cambria" w:cs="Cambria"/>
          <w:lang w:val="it-IT"/>
        </w:rPr>
        <w:t xml:space="preserve"> </w:t>
      </w:r>
      <w:r w:rsidRPr="00732FEC">
        <w:rPr>
          <w:rFonts w:ascii="Cambria" w:hAnsi="Cambria" w:cs="Cambria"/>
          <w:i/>
          <w:iCs/>
          <w:lang w:val="it-IT"/>
        </w:rPr>
        <w:t>privind exercitarea profesiei de asistent medical generalist, a profesiei de moaşă şi a profesiei de asistent medical, precum si organizarea şi funcţionarea Ordinului Asistenţilor Medicali Generalişti, Moaşelor şi Asistenţilor Medicali din România, publicată în Monitorul Oficial al României, partea I, nr.785 din 24.11.2008,</w:t>
      </w:r>
      <w:r w:rsidRPr="00732FEC">
        <w:rPr>
          <w:rFonts w:ascii="Cambria" w:hAnsi="Cambria" w:cs="Cambria"/>
          <w:i/>
          <w:iCs/>
        </w:rPr>
        <w:t xml:space="preserve"> </w:t>
      </w:r>
      <w:r w:rsidRPr="00732FEC">
        <w:rPr>
          <w:rFonts w:ascii="Cambria" w:hAnsi="Cambria" w:cs="Cambria"/>
          <w:i/>
          <w:iCs/>
          <w:lang w:val="it-IT"/>
        </w:rPr>
        <w:t>aprobată prin Legea 53/2014</w:t>
      </w:r>
      <w:r w:rsidRPr="00732FEC">
        <w:rPr>
          <w:rFonts w:ascii="Cambria" w:hAnsi="Cambria" w:cs="Cambria"/>
          <w:i/>
          <w:iCs/>
        </w:rPr>
        <w:t>,</w:t>
      </w:r>
      <w:r w:rsidRPr="00732FEC">
        <w:rPr>
          <w:rFonts w:ascii="Cambria" w:hAnsi="Cambria" w:cs="Cambria"/>
          <w:i/>
          <w:iCs/>
          <w:lang w:val="it-IT"/>
        </w:rPr>
        <w:t xml:space="preserve">  cu modificările și completările ulterioare;</w:t>
      </w:r>
    </w:p>
    <w:p w:rsidR="00FC4530" w:rsidRPr="00732FEC" w:rsidRDefault="00FC4530" w:rsidP="006959E9">
      <w:pPr>
        <w:numPr>
          <w:ilvl w:val="0"/>
          <w:numId w:val="1"/>
        </w:numPr>
        <w:spacing w:line="276" w:lineRule="auto"/>
        <w:jc w:val="both"/>
        <w:rPr>
          <w:rFonts w:ascii="Cambria" w:hAnsi="Cambria" w:cs="Cambria"/>
          <w:i/>
          <w:iCs/>
          <w:lang w:val="it-IT"/>
        </w:rPr>
      </w:pPr>
      <w:r w:rsidRPr="00732FEC">
        <w:rPr>
          <w:rFonts w:ascii="Cambria" w:hAnsi="Cambria" w:cs="Cambria"/>
          <w:b/>
          <w:bCs/>
          <w:lang w:val="it-IT"/>
        </w:rPr>
        <w:t>Codul de etică si deontologie al asistentului</w:t>
      </w:r>
      <w:r w:rsidRPr="00732FEC">
        <w:rPr>
          <w:rFonts w:ascii="Cambria" w:hAnsi="Cambria" w:cs="Cambria"/>
          <w:lang w:val="it-IT"/>
        </w:rPr>
        <w:t xml:space="preserve"> </w:t>
      </w:r>
      <w:r w:rsidRPr="00732FEC">
        <w:rPr>
          <w:rFonts w:ascii="Cambria" w:hAnsi="Cambria" w:cs="Cambria"/>
          <w:b/>
          <w:bCs/>
          <w:lang w:val="it-IT"/>
        </w:rPr>
        <w:t>medical generalist, al moaşei şi al asistentului medical din România</w:t>
      </w:r>
      <w:r w:rsidRPr="00732FEC">
        <w:rPr>
          <w:rFonts w:ascii="Cambria" w:hAnsi="Cambria" w:cs="Cambria"/>
          <w:lang w:val="it-IT"/>
        </w:rPr>
        <w:t xml:space="preserve">, </w:t>
      </w:r>
      <w:r w:rsidRPr="00732FEC">
        <w:rPr>
          <w:rFonts w:ascii="Cambria" w:hAnsi="Cambria" w:cs="Cambria"/>
          <w:i/>
          <w:iCs/>
          <w:lang w:val="it-IT"/>
        </w:rPr>
        <w:t>adoptat prin Hotărârea Adunării generale naţionale a Ordinului Asistenţilor Medicali Generalişti, Moaşelor şi Asistenţilor Medicali din România nr. 2/9 iulie 2009, publicată în Monitorul Oficial al României, partea I, nr. 560 din 12 august 2009;</w:t>
      </w:r>
      <w:r w:rsidRPr="00732FEC">
        <w:rPr>
          <w:rFonts w:ascii="Cambria" w:hAnsi="Cambria" w:cs="Cambria"/>
          <w:b/>
          <w:bCs/>
        </w:rPr>
        <w:t xml:space="preserve"> </w:t>
      </w:r>
    </w:p>
    <w:p w:rsidR="00FC4530" w:rsidRPr="00732FEC" w:rsidRDefault="00FC4530" w:rsidP="006959E9">
      <w:pPr>
        <w:numPr>
          <w:ilvl w:val="0"/>
          <w:numId w:val="1"/>
        </w:numPr>
        <w:spacing w:line="276" w:lineRule="auto"/>
        <w:jc w:val="both"/>
        <w:rPr>
          <w:rFonts w:ascii="Cambria" w:hAnsi="Cambria" w:cs="Cambria"/>
          <w:i/>
          <w:iCs/>
          <w:lang w:val="it-IT"/>
        </w:rPr>
      </w:pPr>
      <w:r w:rsidRPr="00732FEC">
        <w:rPr>
          <w:rFonts w:ascii="Cambria" w:hAnsi="Cambria" w:cs="Cambria"/>
          <w:b/>
          <w:bCs/>
        </w:rPr>
        <w:t xml:space="preserve">Ordinul </w:t>
      </w:r>
      <w:r w:rsidRPr="00732FEC">
        <w:rPr>
          <w:rFonts w:ascii="Cambria" w:hAnsi="Cambria" w:cs="Cambria"/>
          <w:b/>
          <w:bCs/>
          <w:lang w:val="it-IT"/>
        </w:rPr>
        <w:t>ministrului sănătății nr.1226/03 decembrie 2012</w:t>
      </w:r>
      <w:r w:rsidRPr="00732FEC">
        <w:rPr>
          <w:rFonts w:ascii="Cambria" w:hAnsi="Cambria" w:cs="Cambria"/>
          <w:lang w:val="it-IT"/>
        </w:rPr>
        <w:t xml:space="preserve"> </w:t>
      </w:r>
      <w:r w:rsidRPr="00732FEC">
        <w:rPr>
          <w:rFonts w:ascii="Cambria" w:hAnsi="Cambria" w:cs="Cambria"/>
          <w:i/>
          <w:iCs/>
          <w:lang w:val="it-IT"/>
        </w:rPr>
        <w:t>pentru aprobarea Normelor tehnice privind gestionarea deşeurilor rezultate din activităţi medicale şi a Metodologiei de culegere a datelor pentru baza naţională de date privind deşeurile rezultate din activităţi medicale, publicat în Monitorul Oficial al României, partea I,               nr. 855 din 18 decembrie 2012;</w:t>
      </w:r>
    </w:p>
    <w:p w:rsidR="00FC4530" w:rsidRPr="00732FEC" w:rsidRDefault="00FC4530" w:rsidP="006959E9">
      <w:pPr>
        <w:numPr>
          <w:ilvl w:val="0"/>
          <w:numId w:val="1"/>
        </w:numPr>
        <w:spacing w:line="276" w:lineRule="auto"/>
        <w:jc w:val="both"/>
        <w:rPr>
          <w:rFonts w:ascii="Cambria" w:hAnsi="Cambria" w:cs="Cambria"/>
          <w:i/>
          <w:iCs/>
          <w:lang w:val="it-IT"/>
        </w:rPr>
      </w:pPr>
      <w:r w:rsidRPr="00732FEC">
        <w:rPr>
          <w:rFonts w:ascii="Cambria" w:hAnsi="Cambria" w:cs="Cambria"/>
          <w:b/>
          <w:bCs/>
        </w:rPr>
        <w:t xml:space="preserve">Ordinul </w:t>
      </w:r>
      <w:r w:rsidRPr="00732FEC">
        <w:rPr>
          <w:rFonts w:ascii="Cambria" w:hAnsi="Cambria" w:cs="Cambria"/>
          <w:b/>
          <w:bCs/>
          <w:lang w:val="it-IT"/>
        </w:rPr>
        <w:t>ministrului sănătății nr.</w:t>
      </w:r>
      <w:r>
        <w:rPr>
          <w:rFonts w:ascii="Cambria" w:hAnsi="Cambria" w:cs="Cambria"/>
          <w:b/>
          <w:bCs/>
          <w:lang w:val="en-US"/>
        </w:rPr>
        <w:t>1761</w:t>
      </w:r>
      <w:r>
        <w:rPr>
          <w:rFonts w:ascii="Cambria" w:hAnsi="Cambria" w:cs="Cambria"/>
          <w:b/>
          <w:bCs/>
          <w:lang w:val="it-IT"/>
        </w:rPr>
        <w:t>/</w:t>
      </w:r>
      <w:r>
        <w:rPr>
          <w:rFonts w:ascii="Cambria" w:hAnsi="Cambria" w:cs="Cambria"/>
          <w:b/>
          <w:bCs/>
          <w:lang w:val="en-US"/>
        </w:rPr>
        <w:t>14 septembrie 2021</w:t>
      </w:r>
      <w:r w:rsidRPr="00732FEC">
        <w:rPr>
          <w:rFonts w:ascii="Cambria" w:hAnsi="Cambria" w:cs="Cambria"/>
          <w:lang w:val="it-IT"/>
        </w:rPr>
        <w:t xml:space="preserve"> </w:t>
      </w:r>
      <w:r w:rsidRPr="00732FEC">
        <w:rPr>
          <w:rFonts w:ascii="Cambria" w:hAnsi="Cambria" w:cs="Cambria"/>
          <w:i/>
          <w:iCs/>
          <w:lang w:val="en-US"/>
        </w:rPr>
        <w:t xml:space="preserve">pentru aprobarea Normelor tehnice privind </w:t>
      </w:r>
      <w:r w:rsidRPr="00732FEC">
        <w:rPr>
          <w:rFonts w:ascii="Cambria" w:hAnsi="Cambria" w:cs="Cambria"/>
          <w:i/>
          <w:iCs/>
        </w:rPr>
        <w:t>curăţarea, dezinfecţia şi sterilizarea în unităţile sanitare publice şi private, tehnicii de lucru şi interpretare pentru testele de evaluare a eficienţei procedurii de curăţenie şi dezinfecţie, procedurilor recomandate pentru dezinfecţia mâinilor, în funcţie de nivelul de risc, metodelor de aplicare a dezinfectantelor chimice în funcţie de suportul care urmează să fie tratat şi a metodelor de evaluare a derulării şi eficienţei procesului de sterilizare, publicat în Monitorul Oficial al României, partea I, nr. 681 din 2 septembrie 2016, cu modificările şi completările ulterioare</w:t>
      </w:r>
      <w:r w:rsidRPr="00732FEC">
        <w:rPr>
          <w:rFonts w:ascii="Cambria" w:hAnsi="Cambria" w:cs="Cambria"/>
          <w:i/>
          <w:iCs/>
          <w:lang w:val="it-IT"/>
        </w:rPr>
        <w:t>;</w:t>
      </w:r>
    </w:p>
    <w:p w:rsidR="00FC4530" w:rsidRPr="00732FEC" w:rsidRDefault="00FC4530" w:rsidP="006959E9">
      <w:pPr>
        <w:spacing w:line="276" w:lineRule="auto"/>
        <w:ind w:left="405"/>
        <w:jc w:val="both"/>
      </w:pPr>
    </w:p>
    <w:p w:rsidR="00FC4530" w:rsidRPr="00EB1E92" w:rsidRDefault="00FC4530" w:rsidP="006959E9">
      <w:pPr>
        <w:numPr>
          <w:ilvl w:val="0"/>
          <w:numId w:val="1"/>
        </w:numPr>
        <w:spacing w:line="276" w:lineRule="auto"/>
        <w:jc w:val="both"/>
        <w:rPr>
          <w:rFonts w:ascii="Cambria" w:hAnsi="Cambria" w:cs="Cambria"/>
          <w:i/>
          <w:iCs/>
        </w:rPr>
      </w:pPr>
      <w:r w:rsidRPr="00EB1E92">
        <w:rPr>
          <w:rFonts w:ascii="Cambria" w:hAnsi="Cambria" w:cs="Cambria"/>
          <w:b/>
          <w:bCs/>
        </w:rPr>
        <w:t xml:space="preserve">Ordinul ministrului sănătăţii nr. 1101/30.09.2016 </w:t>
      </w:r>
      <w:r w:rsidRPr="00EB1E92">
        <w:rPr>
          <w:rFonts w:ascii="Cambria" w:hAnsi="Cambria" w:cs="Cambria"/>
          <w:i/>
          <w:iCs/>
        </w:rPr>
        <w:t>privind aprobarea Normelor de supraveghere, prevenire şi limitare a infecţiilor asociate asistenţei medicali în unităţile sanitare;</w:t>
      </w:r>
    </w:p>
    <w:p w:rsidR="00FC4530" w:rsidRPr="00EB1E92" w:rsidRDefault="00FC4530" w:rsidP="006959E9">
      <w:pPr>
        <w:numPr>
          <w:ilvl w:val="0"/>
          <w:numId w:val="1"/>
        </w:numPr>
        <w:spacing w:line="276" w:lineRule="auto"/>
        <w:jc w:val="both"/>
        <w:rPr>
          <w:rFonts w:ascii="Cambria" w:hAnsi="Cambria" w:cs="Cambria"/>
          <w:i/>
          <w:iCs/>
        </w:rPr>
      </w:pPr>
      <w:r w:rsidRPr="00EB1E92">
        <w:rPr>
          <w:rFonts w:ascii="Cambria" w:hAnsi="Cambria" w:cs="Cambria"/>
          <w:b/>
          <w:bCs/>
        </w:rPr>
        <w:t xml:space="preserve">Ordinul ministrului sănătăţii nr. 1410/12.12.2016 </w:t>
      </w:r>
      <w:r w:rsidRPr="00EB1E92">
        <w:rPr>
          <w:rFonts w:ascii="Cambria" w:hAnsi="Cambria" w:cs="Cambria"/>
          <w:i/>
          <w:iCs/>
        </w:rPr>
        <w:t>privind aplicarea Normelor  de aplicare a Legii drepturilor pacientului nr. 46/2003, publicat în Monitorul Oficial al României nr. 1009/15 decembrie 2016;</w:t>
      </w:r>
    </w:p>
    <w:p w:rsidR="00FC4530" w:rsidRPr="00732FEC" w:rsidRDefault="00FC4530" w:rsidP="006959E9">
      <w:pPr>
        <w:pStyle w:val="ListParagraph"/>
        <w:rPr>
          <w:rFonts w:ascii="Cambria" w:hAnsi="Cambria" w:cs="Cambria"/>
          <w:b/>
          <w:bCs/>
          <w:color w:val="00B050"/>
        </w:rPr>
      </w:pPr>
    </w:p>
    <w:p w:rsidR="00FC4530" w:rsidRPr="00732FEC" w:rsidRDefault="00FC4530" w:rsidP="006959E9">
      <w:pPr>
        <w:spacing w:line="276" w:lineRule="auto"/>
        <w:jc w:val="both"/>
        <w:rPr>
          <w:rFonts w:ascii="Cambria" w:hAnsi="Cambria" w:cs="Cambria"/>
          <w:b/>
          <w:bCs/>
        </w:rPr>
      </w:pPr>
    </w:p>
    <w:p w:rsidR="00FC4530" w:rsidRPr="00795E55" w:rsidRDefault="00FC4530" w:rsidP="00795E55"/>
    <w:p w:rsidR="00FC4530" w:rsidRDefault="00FC4530" w:rsidP="00795E55"/>
    <w:p w:rsidR="00FC4530" w:rsidRPr="009A6ABB" w:rsidRDefault="00FC4530" w:rsidP="00795E55">
      <w:pPr>
        <w:tabs>
          <w:tab w:val="left" w:pos="2985"/>
        </w:tabs>
        <w:rPr>
          <w:sz w:val="32"/>
          <w:szCs w:val="32"/>
        </w:rPr>
      </w:pPr>
      <w:r>
        <w:tab/>
      </w:r>
      <w:r w:rsidRPr="009A6ABB">
        <w:rPr>
          <w:sz w:val="32"/>
          <w:szCs w:val="32"/>
        </w:rPr>
        <w:t>Director Medical</w:t>
      </w:r>
    </w:p>
    <w:p w:rsidR="00FC4530" w:rsidRPr="009A6ABB" w:rsidRDefault="00FC4530" w:rsidP="00795E55">
      <w:pPr>
        <w:tabs>
          <w:tab w:val="left" w:pos="2415"/>
        </w:tabs>
        <w:rPr>
          <w:sz w:val="32"/>
          <w:szCs w:val="32"/>
        </w:rPr>
      </w:pPr>
      <w:r w:rsidRPr="009A6ABB">
        <w:rPr>
          <w:sz w:val="32"/>
          <w:szCs w:val="32"/>
        </w:rPr>
        <w:tab/>
        <w:t>Dr. Pr</w:t>
      </w:r>
      <w:r>
        <w:rPr>
          <w:sz w:val="32"/>
          <w:szCs w:val="32"/>
        </w:rPr>
        <w:t>ă</w:t>
      </w:r>
      <w:r w:rsidRPr="009A6ABB">
        <w:rPr>
          <w:sz w:val="32"/>
          <w:szCs w:val="32"/>
        </w:rPr>
        <w:t>zaru Marius Drago</w:t>
      </w:r>
      <w:r>
        <w:rPr>
          <w:sz w:val="32"/>
          <w:szCs w:val="32"/>
        </w:rPr>
        <w:t>ş</w:t>
      </w:r>
    </w:p>
    <w:sectPr w:rsidR="00FC4530" w:rsidRPr="009A6ABB" w:rsidSect="00BE0E87">
      <w:footerReference w:type="default" r:id="rId7"/>
      <w:pgSz w:w="12240" w:h="15840"/>
      <w:pgMar w:top="360" w:right="1440" w:bottom="360" w:left="1440" w:header="720" w:footer="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530" w:rsidRDefault="00FC4530">
      <w:r>
        <w:separator/>
      </w:r>
    </w:p>
  </w:endnote>
  <w:endnote w:type="continuationSeparator" w:id="0">
    <w:p w:rsidR="00FC4530" w:rsidRDefault="00FC4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530" w:rsidRDefault="00FC4530">
    <w:pPr>
      <w:pStyle w:val="Footer"/>
      <w:jc w:val="center"/>
    </w:pPr>
    <w:fldSimple w:instr=" PAGE   \* MERGEFORMAT ">
      <w:r>
        <w:rPr>
          <w:noProof/>
        </w:rPr>
        <w:t>2</w:t>
      </w:r>
    </w:fldSimple>
  </w:p>
  <w:p w:rsidR="00FC4530" w:rsidRDefault="00FC45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530" w:rsidRDefault="00FC4530">
      <w:r>
        <w:separator/>
      </w:r>
    </w:p>
  </w:footnote>
  <w:footnote w:type="continuationSeparator" w:id="0">
    <w:p w:rsidR="00FC4530" w:rsidRDefault="00FC45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3645D"/>
    <w:multiLevelType w:val="multilevel"/>
    <w:tmpl w:val="1D33645D"/>
    <w:lvl w:ilvl="0">
      <w:start w:val="1"/>
      <w:numFmt w:val="upperLetter"/>
      <w:lvlText w:val="(%1)"/>
      <w:lvlJc w:val="left"/>
      <w:pPr>
        <w:ind w:left="405" w:hanging="495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6F0E"/>
    <w:rsid w:val="000307D0"/>
    <w:rsid w:val="00042BB8"/>
    <w:rsid w:val="00055D6A"/>
    <w:rsid w:val="001048CA"/>
    <w:rsid w:val="001D0311"/>
    <w:rsid w:val="002B7D58"/>
    <w:rsid w:val="002C2C75"/>
    <w:rsid w:val="003A1A07"/>
    <w:rsid w:val="005B6F0E"/>
    <w:rsid w:val="006959E9"/>
    <w:rsid w:val="006B697E"/>
    <w:rsid w:val="00732FEC"/>
    <w:rsid w:val="00795E55"/>
    <w:rsid w:val="00806DB6"/>
    <w:rsid w:val="008F0E8B"/>
    <w:rsid w:val="009763E3"/>
    <w:rsid w:val="009A6ABB"/>
    <w:rsid w:val="00AB4B24"/>
    <w:rsid w:val="00B0330E"/>
    <w:rsid w:val="00BE0E87"/>
    <w:rsid w:val="00C81801"/>
    <w:rsid w:val="00CA759D"/>
    <w:rsid w:val="00E136EA"/>
    <w:rsid w:val="00E84740"/>
    <w:rsid w:val="00EB1E92"/>
    <w:rsid w:val="00FC4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9E9"/>
    <w:rPr>
      <w:rFonts w:ascii="Times New Roman" w:eastAsia="Times New Roman" w:hAnsi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uiPriority w:val="99"/>
    <w:locked/>
    <w:rsid w:val="006959E9"/>
  </w:style>
  <w:style w:type="paragraph" w:styleId="ListParagraph">
    <w:name w:val="List Paragraph"/>
    <w:basedOn w:val="Normal"/>
    <w:uiPriority w:val="99"/>
    <w:qFormat/>
    <w:rsid w:val="006959E9"/>
    <w:pPr>
      <w:ind w:left="720"/>
    </w:pPr>
  </w:style>
  <w:style w:type="paragraph" w:styleId="Footer">
    <w:name w:val="footer"/>
    <w:basedOn w:val="Normal"/>
    <w:link w:val="FooterChar1"/>
    <w:uiPriority w:val="99"/>
    <w:rsid w:val="006959E9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6959E9"/>
    <w:rPr>
      <w:rFonts w:ascii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556</Words>
  <Characters>3172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CLINIC JUDEŢEAN DE URGENŢĂ “ SFÂNTUL  APOSTOL ANDREI” CONSTANTA</dc:title>
  <dc:subject/>
  <dc:creator>User</dc:creator>
  <cp:keywords/>
  <dc:description/>
  <cp:lastModifiedBy>User</cp:lastModifiedBy>
  <cp:revision>3</cp:revision>
  <cp:lastPrinted>2023-03-28T12:07:00Z</cp:lastPrinted>
  <dcterms:created xsi:type="dcterms:W3CDTF">2023-03-28T11:12:00Z</dcterms:created>
  <dcterms:modified xsi:type="dcterms:W3CDTF">2023-03-28T12:07:00Z</dcterms:modified>
</cp:coreProperties>
</file>