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38" w:rsidRDefault="00F93538" w:rsidP="00622591">
      <w:pPr>
        <w:ind w:right="133"/>
        <w:jc w:val="both"/>
        <w:rPr>
          <w:b/>
          <w:bCs/>
          <w:i/>
          <w:iCs/>
        </w:rPr>
      </w:pPr>
      <w:r>
        <w:rPr>
          <w:b/>
          <w:bCs/>
          <w:i/>
          <w:iCs/>
        </w:rPr>
        <w:t xml:space="preserve">Nr. 34293/28.05.2025                                          </w:t>
      </w:r>
    </w:p>
    <w:p w:rsidR="00F93538" w:rsidRDefault="00F93538">
      <w:pPr>
        <w:pStyle w:val="BodyText"/>
        <w:rPr>
          <w:b/>
          <w:bCs/>
          <w:i/>
          <w:iCs/>
          <w:sz w:val="20"/>
          <w:szCs w:val="20"/>
        </w:rPr>
      </w:pPr>
    </w:p>
    <w:p w:rsidR="00F93538" w:rsidRDefault="00F93538">
      <w:pPr>
        <w:pStyle w:val="BodyText"/>
        <w:rPr>
          <w:b/>
          <w:bCs/>
          <w:i/>
          <w:iCs/>
          <w:sz w:val="20"/>
          <w:szCs w:val="20"/>
        </w:rPr>
      </w:pPr>
    </w:p>
    <w:p w:rsidR="00F93538" w:rsidRDefault="00F93538">
      <w:pPr>
        <w:pStyle w:val="BodyText"/>
        <w:spacing w:before="3"/>
        <w:rPr>
          <w:b/>
          <w:bCs/>
          <w:i/>
          <w:iCs/>
        </w:rPr>
      </w:pPr>
    </w:p>
    <w:p w:rsidR="00F93538" w:rsidRDefault="00F93538" w:rsidP="003407D8">
      <w:pPr>
        <w:pStyle w:val="Heading1"/>
        <w:spacing w:before="101"/>
        <w:ind w:left="2390"/>
        <w:rPr>
          <w:b w:val="0"/>
          <w:bCs w:val="0"/>
        </w:rPr>
      </w:pPr>
      <w:r>
        <w:t>ANUNȚ REZULTATE</w:t>
      </w:r>
      <w:r>
        <w:rPr>
          <w:spacing w:val="-2"/>
        </w:rPr>
        <w:t xml:space="preserve"> </w:t>
      </w:r>
      <w:r>
        <w:t>PARȚIALE</w:t>
      </w:r>
      <w:r>
        <w:rPr>
          <w:spacing w:val="-1"/>
        </w:rPr>
        <w:t xml:space="preserve"> </w:t>
      </w:r>
    </w:p>
    <w:p w:rsidR="00F93538" w:rsidRDefault="00F93538" w:rsidP="003407D8">
      <w:pPr>
        <w:spacing w:before="40"/>
        <w:ind w:right="-80"/>
        <w:jc w:val="center"/>
        <w:rPr>
          <w:b/>
          <w:bCs/>
          <w:sz w:val="24"/>
          <w:szCs w:val="24"/>
        </w:rPr>
      </w:pPr>
      <w:r>
        <w:rPr>
          <w:b/>
          <w:bCs/>
          <w:sz w:val="24"/>
          <w:szCs w:val="24"/>
        </w:rPr>
        <w:t>PROCEDURĂ</w:t>
      </w:r>
      <w:r>
        <w:rPr>
          <w:b/>
          <w:bCs/>
          <w:spacing w:val="-4"/>
          <w:sz w:val="24"/>
          <w:szCs w:val="24"/>
        </w:rPr>
        <w:t xml:space="preserve"> </w:t>
      </w:r>
      <w:r>
        <w:rPr>
          <w:b/>
          <w:bCs/>
          <w:sz w:val="24"/>
          <w:szCs w:val="24"/>
        </w:rPr>
        <w:t>SELECȚIE</w:t>
      </w:r>
      <w:r>
        <w:rPr>
          <w:b/>
          <w:bCs/>
          <w:spacing w:val="-2"/>
          <w:sz w:val="24"/>
          <w:szCs w:val="24"/>
        </w:rPr>
        <w:t xml:space="preserve"> </w:t>
      </w:r>
      <w:r>
        <w:rPr>
          <w:b/>
          <w:bCs/>
          <w:sz w:val="24"/>
          <w:szCs w:val="24"/>
        </w:rPr>
        <w:t xml:space="preserve">PARTENERI </w:t>
      </w:r>
      <w:r>
        <w:rPr>
          <w:b/>
          <w:bCs/>
          <w:spacing w:val="-3"/>
          <w:sz w:val="24"/>
          <w:szCs w:val="24"/>
        </w:rPr>
        <w:t xml:space="preserve"> </w:t>
      </w:r>
      <w:r>
        <w:rPr>
          <w:b/>
          <w:bCs/>
          <w:sz w:val="24"/>
          <w:szCs w:val="24"/>
        </w:rPr>
        <w:t>ENTITĂȚI PRIVATE</w:t>
      </w:r>
    </w:p>
    <w:p w:rsidR="00F93538" w:rsidRPr="003407D8" w:rsidRDefault="00F93538">
      <w:pPr>
        <w:pStyle w:val="Heading1"/>
        <w:spacing w:before="41" w:line="276" w:lineRule="auto"/>
        <w:ind w:left="2958" w:right="2954"/>
        <w:rPr>
          <w:b w:val="0"/>
          <w:bCs w:val="0"/>
        </w:rPr>
      </w:pPr>
      <w:r w:rsidRPr="003407D8">
        <w:rPr>
          <w:b w:val="0"/>
          <w:bCs w:val="0"/>
        </w:rPr>
        <w:t>pentru proiect</w:t>
      </w:r>
    </w:p>
    <w:p w:rsidR="00F93538" w:rsidRPr="003407D8" w:rsidRDefault="00F93538" w:rsidP="003407D8">
      <w:pPr>
        <w:spacing w:before="101" w:line="278" w:lineRule="auto"/>
        <w:ind w:left="140" w:right="10"/>
        <w:jc w:val="center"/>
        <w:rPr>
          <w:i/>
          <w:iCs/>
        </w:rPr>
      </w:pPr>
      <w:r w:rsidRPr="003407D8">
        <w:rPr>
          <w:i/>
          <w:iCs/>
        </w:rPr>
        <w:t>”</w:t>
      </w:r>
      <w:r w:rsidRPr="003407D8">
        <w:rPr>
          <w:rStyle w:val="Strong"/>
          <w:b w:val="0"/>
          <w:bCs w:val="0"/>
          <w:i/>
          <w:iCs/>
          <w:noProof/>
          <w:bdr w:val="none" w:sz="0" w:space="0" w:color="auto" w:frame="1"/>
          <w:shd w:val="clear" w:color="auto" w:fill="FFFFFF"/>
        </w:rPr>
        <w:t>LIVE(RO) 4 - Organizarea de programe regionale de prevenire, depistare precoce (screening), diagnostic și direcționare către tratament al pacienților cu boli hepatice cronice din regiunea Sud Est – etapa a II-a</w:t>
      </w:r>
      <w:r>
        <w:rPr>
          <w:i/>
          <w:iCs/>
        </w:rPr>
        <w:t>”</w:t>
      </w:r>
    </w:p>
    <w:p w:rsidR="00F93538" w:rsidRDefault="00F93538" w:rsidP="00F937B6">
      <w:pPr>
        <w:pStyle w:val="BodyText"/>
        <w:spacing w:before="193" w:line="276" w:lineRule="auto"/>
        <w:ind w:left="140" w:right="10"/>
        <w:jc w:val="both"/>
        <w:rPr>
          <w:b/>
          <w:bCs/>
        </w:rPr>
      </w:pPr>
    </w:p>
    <w:p w:rsidR="00F93538" w:rsidRPr="00F937B6" w:rsidRDefault="00F93538" w:rsidP="00F937B6">
      <w:pPr>
        <w:pStyle w:val="BodyText"/>
        <w:spacing w:before="193" w:line="276" w:lineRule="auto"/>
        <w:ind w:left="140" w:right="10"/>
        <w:jc w:val="both"/>
      </w:pPr>
      <w:r>
        <w:rPr>
          <w:b/>
          <w:bCs/>
        </w:rPr>
        <w:t xml:space="preserve">Sursa de finanțare: </w:t>
      </w:r>
      <w:r>
        <w:t xml:space="preserve">Programul Sănătate 2021-2027, </w:t>
      </w:r>
      <w:r w:rsidRPr="00F937B6">
        <w:rPr>
          <w:rStyle w:val="Strong"/>
          <w:noProof/>
          <w:bdr w:val="none" w:sz="0" w:space="0" w:color="auto" w:frame="1"/>
          <w:shd w:val="clear" w:color="auto" w:fill="FFFFFF"/>
        </w:rPr>
        <w:t>Prioritatea de investiții 1:</w:t>
      </w:r>
      <w:r w:rsidRPr="00F937B6">
        <w:rPr>
          <w:noProof/>
        </w:rPr>
        <w:t xml:space="preserve"> Creșterea calității serviciilor de asistență medicală primară, comunitară, a serviciilor oferite în regim ambulatoriu și îmbunătățirea și consolidarea serviciilor preventive,</w:t>
      </w:r>
      <w:r w:rsidRPr="00F937B6">
        <w:rPr>
          <w:rStyle w:val="Strong"/>
          <w:noProof/>
          <w:bdr w:val="none" w:sz="0" w:space="0" w:color="auto" w:frame="1"/>
          <w:shd w:val="clear" w:color="auto" w:fill="FFFFFF"/>
        </w:rPr>
        <w:t xml:space="preserve"> Obiectiv specific </w:t>
      </w:r>
      <w:r w:rsidRPr="00F937B6">
        <w:rPr>
          <w:b/>
          <w:bCs/>
          <w:noProof/>
        </w:rPr>
        <w:t>ESO4.11:</w:t>
      </w:r>
      <w:r w:rsidRPr="00F937B6">
        <w:rPr>
          <w:rStyle w:val="Strong"/>
          <w:noProof/>
          <w:bdr w:val="none" w:sz="0" w:space="0" w:color="auto" w:frame="1"/>
          <w:shd w:val="clear" w:color="auto" w:fill="FFFFFF"/>
        </w:rPr>
        <w:t xml:space="preserve"> </w:t>
      </w:r>
      <w:r w:rsidRPr="00F937B6">
        <w:rPr>
          <w:noProof/>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Pr="00F937B6">
        <w:t>.</w:t>
      </w:r>
    </w:p>
    <w:p w:rsidR="00F93538" w:rsidRPr="00402B60" w:rsidRDefault="00F93538" w:rsidP="00F937B6">
      <w:pPr>
        <w:spacing w:before="199"/>
        <w:ind w:left="140"/>
        <w:jc w:val="both"/>
        <w:rPr>
          <w:i/>
          <w:iCs/>
        </w:rPr>
      </w:pPr>
      <w:r>
        <w:rPr>
          <w:noProof/>
          <w:lang w:val="en-US"/>
        </w:rPr>
        <w:pict>
          <v:shape id="AutoShape 6" o:spid="_x0000_s1027" style="position:absolute;left:0;text-align:left;margin-left:1in;margin-top:9.95pt;width:468.1pt;height:27.5pt;z-index:-251658240;visibility:visible;mso-position-horizontal-relative:page" coordsize="9362,550" o:spt="100" adj="0,,0" path="m2322,l,,,257r2322,l2322,xm6277,295l,295,,550r6277,l6277,295xm9362,l2435,r,257l9362,257,9362,x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474470,126365;0,126365;0,289560;1474470,289560;1474470,126365;3985895,313690;0,313690;0,475615;3985895,475615;3985895,313690;5944870,126365;1546225,126365;1546225,289560;5944870,289560;5944870,126365" o:connectangles="0,0,0,0,0,0,0,0,0,0,0,0,0,0,0" textboxrect="3163,3163,18437,18437"/>
            <v:handles>
              <v:h position="@3,#0" polar="10800,10800"/>
              <v:h position="#2,#1" polar="10800,10800" radiusrange="0,10800"/>
            </v:handles>
            <w10:wrap anchorx="page"/>
          </v:shape>
        </w:pict>
      </w:r>
      <w:r>
        <w:rPr>
          <w:b/>
          <w:bCs/>
        </w:rPr>
        <w:t>Ghidul</w:t>
      </w:r>
      <w:r>
        <w:rPr>
          <w:b/>
          <w:bCs/>
          <w:spacing w:val="45"/>
        </w:rPr>
        <w:t xml:space="preserve"> </w:t>
      </w:r>
      <w:r>
        <w:rPr>
          <w:b/>
          <w:bCs/>
        </w:rPr>
        <w:t>solicitantului:</w:t>
      </w:r>
      <w:r>
        <w:rPr>
          <w:b/>
          <w:bCs/>
          <w:spacing w:val="47"/>
        </w:rPr>
        <w:t xml:space="preserve"> </w:t>
      </w:r>
      <w:r w:rsidRPr="00402B60">
        <w:rPr>
          <w:i/>
          <w:iCs/>
        </w:rPr>
        <w:t>”</w:t>
      </w:r>
      <w:r w:rsidRPr="007648B5">
        <w:rPr>
          <w:rStyle w:val="Strong"/>
          <w:noProof/>
          <w:bdr w:val="none" w:sz="0" w:space="0" w:color="auto" w:frame="1"/>
          <w:shd w:val="clear" w:color="auto" w:fill="FFFFFF"/>
        </w:rPr>
        <w:t xml:space="preserve">Organizarea de programe regionale de prevenire, depistare precoce (screening), diagnostic și direcționare către tratament al pacienților cu boli hepatice </w:t>
      </w:r>
      <w:r>
        <w:rPr>
          <w:rStyle w:val="Strong"/>
          <w:noProof/>
          <w:bdr w:val="none" w:sz="0" w:space="0" w:color="auto" w:frame="1"/>
          <w:shd w:val="clear" w:color="auto" w:fill="FFFFFF"/>
        </w:rPr>
        <w:t>c</w:t>
      </w:r>
      <w:r w:rsidRPr="007648B5">
        <w:rPr>
          <w:rStyle w:val="Strong"/>
          <w:noProof/>
          <w:bdr w:val="none" w:sz="0" w:space="0" w:color="auto" w:frame="1"/>
          <w:shd w:val="clear" w:color="auto" w:fill="FFFFFF"/>
        </w:rPr>
        <w:t>ronice – etapa a II-a</w:t>
      </w:r>
      <w:r w:rsidRPr="00402B60">
        <w:rPr>
          <w:i/>
          <w:iCs/>
        </w:rPr>
        <w:t>”.</w:t>
      </w:r>
    </w:p>
    <w:p w:rsidR="00F93538" w:rsidRDefault="00F93538">
      <w:pPr>
        <w:pStyle w:val="BodyText"/>
        <w:rPr>
          <w:i/>
          <w:iCs/>
          <w:sz w:val="26"/>
          <w:szCs w:val="26"/>
        </w:rPr>
      </w:pPr>
    </w:p>
    <w:p w:rsidR="00F93538" w:rsidRDefault="00F93538" w:rsidP="00402B60">
      <w:pPr>
        <w:ind w:left="180"/>
        <w:jc w:val="both"/>
      </w:pPr>
      <w:r>
        <w:rPr>
          <w:b/>
          <w:bCs/>
        </w:rPr>
        <w:t>Procedură</w:t>
      </w:r>
      <w:r>
        <w:rPr>
          <w:b/>
          <w:bCs/>
          <w:spacing w:val="20"/>
        </w:rPr>
        <w:t xml:space="preserve"> </w:t>
      </w:r>
      <w:r>
        <w:rPr>
          <w:b/>
          <w:bCs/>
        </w:rPr>
        <w:t>de</w:t>
      </w:r>
      <w:r>
        <w:rPr>
          <w:b/>
          <w:bCs/>
          <w:spacing w:val="19"/>
        </w:rPr>
        <w:t xml:space="preserve"> </w:t>
      </w:r>
      <w:r>
        <w:rPr>
          <w:b/>
          <w:bCs/>
        </w:rPr>
        <w:t>selecție</w:t>
      </w:r>
      <w:r>
        <w:rPr>
          <w:b/>
          <w:bCs/>
          <w:spacing w:val="17"/>
        </w:rPr>
        <w:t xml:space="preserve"> </w:t>
      </w:r>
      <w:r>
        <w:rPr>
          <w:b/>
          <w:bCs/>
        </w:rPr>
        <w:t>a</w:t>
      </w:r>
      <w:r>
        <w:rPr>
          <w:b/>
          <w:bCs/>
          <w:spacing w:val="21"/>
        </w:rPr>
        <w:t xml:space="preserve"> </w:t>
      </w:r>
      <w:r>
        <w:rPr>
          <w:b/>
          <w:bCs/>
        </w:rPr>
        <w:t>partenerilor</w:t>
      </w:r>
      <w:r>
        <w:rPr>
          <w:b/>
          <w:bCs/>
          <w:spacing w:val="18"/>
        </w:rPr>
        <w:t xml:space="preserve"> </w:t>
      </w:r>
      <w:r w:rsidRPr="00583F56">
        <w:rPr>
          <w:b/>
          <w:bCs/>
        </w:rPr>
        <w:t>entități private</w:t>
      </w:r>
      <w:r>
        <w:rPr>
          <w:b/>
          <w:bCs/>
          <w:spacing w:val="18"/>
        </w:rPr>
        <w:t xml:space="preserve"> </w:t>
      </w:r>
      <w:r>
        <w:rPr>
          <w:b/>
          <w:bCs/>
        </w:rPr>
        <w:t>– ONG</w:t>
      </w:r>
      <w:r>
        <w:rPr>
          <w:b/>
          <w:bCs/>
          <w:spacing w:val="22"/>
        </w:rPr>
        <w:t xml:space="preserve"> </w:t>
      </w:r>
      <w:r>
        <w:rPr>
          <w:b/>
          <w:bCs/>
        </w:rPr>
        <w:t>cu</w:t>
      </w:r>
      <w:r>
        <w:rPr>
          <w:b/>
          <w:bCs/>
          <w:spacing w:val="17"/>
        </w:rPr>
        <w:t xml:space="preserve"> </w:t>
      </w:r>
      <w:r>
        <w:rPr>
          <w:b/>
          <w:bCs/>
        </w:rPr>
        <w:t>activitate/</w:t>
      </w:r>
      <w:r>
        <w:rPr>
          <w:b/>
          <w:bCs/>
          <w:spacing w:val="22"/>
        </w:rPr>
        <w:t xml:space="preserve"> </w:t>
      </w:r>
      <w:r>
        <w:rPr>
          <w:b/>
          <w:bCs/>
        </w:rPr>
        <w:t>experiență</w:t>
      </w:r>
      <w:r>
        <w:rPr>
          <w:b/>
          <w:bCs/>
          <w:spacing w:val="18"/>
        </w:rPr>
        <w:t xml:space="preserve"> </w:t>
      </w:r>
      <w:r>
        <w:rPr>
          <w:b/>
          <w:bCs/>
        </w:rPr>
        <w:t>relevantă</w:t>
      </w:r>
      <w:r>
        <w:rPr>
          <w:b/>
          <w:bCs/>
          <w:spacing w:val="19"/>
        </w:rPr>
        <w:t xml:space="preserve"> </w:t>
      </w:r>
      <w:r>
        <w:rPr>
          <w:b/>
          <w:bCs/>
        </w:rPr>
        <w:t xml:space="preserve">- </w:t>
      </w:r>
      <w:r>
        <w:t>pentru</w:t>
      </w:r>
      <w:r>
        <w:rPr>
          <w:spacing w:val="12"/>
        </w:rPr>
        <w:t xml:space="preserve"> </w:t>
      </w:r>
      <w:r>
        <w:t>încheierea</w:t>
      </w:r>
      <w:r>
        <w:rPr>
          <w:spacing w:val="17"/>
        </w:rPr>
        <w:t xml:space="preserve"> </w:t>
      </w:r>
      <w:r>
        <w:t>unui</w:t>
      </w:r>
      <w:r>
        <w:rPr>
          <w:spacing w:val="10"/>
        </w:rPr>
        <w:t xml:space="preserve"> </w:t>
      </w:r>
      <w:r>
        <w:t>Acord</w:t>
      </w:r>
      <w:r>
        <w:rPr>
          <w:spacing w:val="14"/>
        </w:rPr>
        <w:t xml:space="preserve"> </w:t>
      </w:r>
      <w:r>
        <w:t>de</w:t>
      </w:r>
      <w:r>
        <w:rPr>
          <w:spacing w:val="12"/>
        </w:rPr>
        <w:t xml:space="preserve"> </w:t>
      </w:r>
      <w:r>
        <w:t>Parteneriat</w:t>
      </w:r>
      <w:r>
        <w:rPr>
          <w:spacing w:val="3"/>
        </w:rPr>
        <w:t xml:space="preserve"> </w:t>
      </w:r>
      <w:r>
        <w:t>în</w:t>
      </w:r>
      <w:r>
        <w:rPr>
          <w:spacing w:val="-1"/>
        </w:rPr>
        <w:t xml:space="preserve"> </w:t>
      </w:r>
      <w:r>
        <w:t>vederea</w:t>
      </w:r>
      <w:r>
        <w:rPr>
          <w:spacing w:val="-6"/>
        </w:rPr>
        <w:t xml:space="preserve"> </w:t>
      </w:r>
      <w:r>
        <w:t>elaborării,</w:t>
      </w:r>
      <w:r>
        <w:rPr>
          <w:spacing w:val="3"/>
        </w:rPr>
        <w:t xml:space="preserve"> </w:t>
      </w:r>
      <w:r>
        <w:t>depunerii</w:t>
      </w:r>
      <w:r>
        <w:rPr>
          <w:spacing w:val="1"/>
        </w:rPr>
        <w:t xml:space="preserve"> </w:t>
      </w:r>
      <w:r>
        <w:t>și</w:t>
      </w:r>
      <w:r>
        <w:rPr>
          <w:spacing w:val="1"/>
        </w:rPr>
        <w:t xml:space="preserve"> </w:t>
      </w:r>
      <w:r>
        <w:t>implementării</w:t>
      </w:r>
      <w:r>
        <w:rPr>
          <w:spacing w:val="-63"/>
        </w:rPr>
        <w:t xml:space="preserve">        </w:t>
      </w:r>
      <w:r>
        <w:t>unui</w:t>
      </w:r>
      <w:r>
        <w:rPr>
          <w:spacing w:val="-2"/>
        </w:rPr>
        <w:t xml:space="preserve"> </w:t>
      </w:r>
      <w:r>
        <w:t>proiect</w:t>
      </w:r>
      <w:r>
        <w:rPr>
          <w:spacing w:val="-1"/>
        </w:rPr>
        <w:t xml:space="preserve"> </w:t>
      </w:r>
      <w:r>
        <w:t>finanțat</w:t>
      </w:r>
      <w:r>
        <w:rPr>
          <w:spacing w:val="-2"/>
        </w:rPr>
        <w:t xml:space="preserve"> </w:t>
      </w:r>
      <w:r>
        <w:t>din</w:t>
      </w:r>
      <w:r>
        <w:rPr>
          <w:spacing w:val="-1"/>
        </w:rPr>
        <w:t xml:space="preserve"> </w:t>
      </w:r>
      <w:r>
        <w:t>fonduri</w:t>
      </w:r>
      <w:r>
        <w:rPr>
          <w:spacing w:val="-1"/>
        </w:rPr>
        <w:t xml:space="preserve"> </w:t>
      </w:r>
      <w:r>
        <w:t>europene</w:t>
      </w:r>
      <w:r>
        <w:rPr>
          <w:spacing w:val="-2"/>
        </w:rPr>
        <w:t xml:space="preserve"> </w:t>
      </w:r>
      <w:r>
        <w:t>în</w:t>
      </w:r>
      <w:r>
        <w:rPr>
          <w:spacing w:val="-4"/>
        </w:rPr>
        <w:t xml:space="preserve"> </w:t>
      </w:r>
      <w:r>
        <w:t>cadrul</w:t>
      </w:r>
      <w:r>
        <w:rPr>
          <w:spacing w:val="-1"/>
        </w:rPr>
        <w:t xml:space="preserve"> </w:t>
      </w:r>
      <w:r>
        <w:t>Programului</w:t>
      </w:r>
      <w:r>
        <w:rPr>
          <w:spacing w:val="-2"/>
        </w:rPr>
        <w:t xml:space="preserve"> </w:t>
      </w:r>
      <w:r>
        <w:t>Sănătate 2021-2027,</w:t>
      </w:r>
    </w:p>
    <w:p w:rsidR="00F93538" w:rsidRDefault="00F93538">
      <w:pPr>
        <w:pStyle w:val="BodyText"/>
        <w:spacing w:before="101" w:line="276" w:lineRule="auto"/>
        <w:ind w:left="140" w:right="132"/>
        <w:jc w:val="both"/>
      </w:pPr>
      <w:r>
        <w:t>Ca</w:t>
      </w:r>
      <w:r>
        <w:rPr>
          <w:spacing w:val="1"/>
        </w:rPr>
        <w:t xml:space="preserve"> </w:t>
      </w:r>
      <w:r>
        <w:t>urmare</w:t>
      </w:r>
      <w:r>
        <w:rPr>
          <w:spacing w:val="1"/>
        </w:rPr>
        <w:t xml:space="preserve"> </w:t>
      </w:r>
      <w:r>
        <w:t>a</w:t>
      </w:r>
      <w:r>
        <w:rPr>
          <w:spacing w:val="1"/>
        </w:rPr>
        <w:t xml:space="preserve"> </w:t>
      </w:r>
      <w:r>
        <w:t>Raportului intermediar privind rezultatele evaluării,</w:t>
      </w:r>
      <w:r>
        <w:rPr>
          <w:spacing w:val="1"/>
        </w:rPr>
        <w:t xml:space="preserve"> </w:t>
      </w:r>
      <w:r>
        <w:t>cu</w:t>
      </w:r>
      <w:r>
        <w:rPr>
          <w:spacing w:val="1"/>
        </w:rPr>
        <w:t xml:space="preserve"> </w:t>
      </w:r>
      <w:r>
        <w:t>privire</w:t>
      </w:r>
      <w:r>
        <w:rPr>
          <w:spacing w:val="1"/>
        </w:rPr>
        <w:t xml:space="preserve"> </w:t>
      </w:r>
      <w:r>
        <w:t>la</w:t>
      </w:r>
      <w:r>
        <w:rPr>
          <w:spacing w:val="1"/>
        </w:rPr>
        <w:t xml:space="preserve"> </w:t>
      </w:r>
      <w:r>
        <w:t>evaluarea</w:t>
      </w:r>
      <w:r>
        <w:rPr>
          <w:spacing w:val="1"/>
        </w:rPr>
        <w:t xml:space="preserve"> </w:t>
      </w:r>
      <w:r>
        <w:t>documentelor primite în cadrul procedurii, respectiv verificarea eligibilității și evaluarea,</w:t>
      </w:r>
      <w:r>
        <w:rPr>
          <w:spacing w:val="1"/>
        </w:rPr>
        <w:t xml:space="preserve"> </w:t>
      </w:r>
      <w:r>
        <w:t xml:space="preserve">conform grilelor de evaluare din Anunțul de selecție parteneri entități private nr. 29640/08.05.2025, </w:t>
      </w:r>
    </w:p>
    <w:p w:rsidR="00F93538" w:rsidRDefault="00F93538">
      <w:pPr>
        <w:pStyle w:val="BodyText"/>
        <w:rPr>
          <w:sz w:val="20"/>
          <w:szCs w:val="20"/>
        </w:rPr>
      </w:pPr>
    </w:p>
    <w:p w:rsidR="00F93538" w:rsidRDefault="00F93538">
      <w:pPr>
        <w:pStyle w:val="Heading1"/>
        <w:ind w:right="0"/>
        <w:jc w:val="left"/>
      </w:pPr>
      <w:r>
        <w:t>Comisia</w:t>
      </w:r>
      <w:r>
        <w:rPr>
          <w:spacing w:val="-2"/>
        </w:rPr>
        <w:t xml:space="preserve"> </w:t>
      </w:r>
      <w:r>
        <w:t>de</w:t>
      </w:r>
      <w:r>
        <w:rPr>
          <w:spacing w:val="-1"/>
        </w:rPr>
        <w:t xml:space="preserve"> </w:t>
      </w:r>
      <w:r>
        <w:t>evaluare</w:t>
      </w:r>
      <w:r>
        <w:rPr>
          <w:spacing w:val="-3"/>
        </w:rPr>
        <w:t xml:space="preserve"> </w:t>
      </w:r>
      <w:r>
        <w:t>și</w:t>
      </w:r>
      <w:r>
        <w:rPr>
          <w:spacing w:val="-4"/>
        </w:rPr>
        <w:t xml:space="preserve"> </w:t>
      </w:r>
      <w:r>
        <w:t>selecție</w:t>
      </w:r>
      <w:r>
        <w:rPr>
          <w:spacing w:val="-3"/>
        </w:rPr>
        <w:t xml:space="preserve"> </w:t>
      </w:r>
      <w:r>
        <w:t>a</w:t>
      </w:r>
      <w:r>
        <w:rPr>
          <w:spacing w:val="-4"/>
        </w:rPr>
        <w:t xml:space="preserve"> </w:t>
      </w:r>
      <w:r>
        <w:t>stabilit următoarele:</w:t>
      </w:r>
      <w:bookmarkStart w:id="0" w:name="_GoBack"/>
      <w:bookmarkEnd w:id="0"/>
    </w:p>
    <w:p w:rsidR="00F93538" w:rsidRDefault="00F93538">
      <w:pPr>
        <w:pStyle w:val="BodyText"/>
        <w:spacing w:before="2" w:after="1"/>
        <w:rPr>
          <w:b/>
          <w:bCs/>
          <w:sz w:val="27"/>
          <w:szCs w:val="27"/>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30"/>
        <w:gridCol w:w="2002"/>
        <w:gridCol w:w="2236"/>
        <w:gridCol w:w="1985"/>
      </w:tblGrid>
      <w:tr w:rsidR="00F93538">
        <w:trPr>
          <w:trHeight w:val="1079"/>
        </w:trPr>
        <w:tc>
          <w:tcPr>
            <w:tcW w:w="3130" w:type="dxa"/>
            <w:shd w:val="clear" w:color="auto" w:fill="F1F1F1"/>
          </w:tcPr>
          <w:p w:rsidR="00F93538" w:rsidRDefault="00F93538">
            <w:pPr>
              <w:pStyle w:val="TableParagraph"/>
              <w:ind w:left="0"/>
              <w:jc w:val="left"/>
              <w:rPr>
                <w:b/>
                <w:bCs/>
                <w:sz w:val="27"/>
                <w:szCs w:val="27"/>
              </w:rPr>
            </w:pPr>
          </w:p>
          <w:p w:rsidR="00F93538" w:rsidRDefault="00F93538">
            <w:pPr>
              <w:pStyle w:val="TableParagraph"/>
              <w:ind w:left="650"/>
              <w:jc w:val="left"/>
            </w:pPr>
            <w:r>
              <w:t>Denumire</w:t>
            </w:r>
            <w:r>
              <w:rPr>
                <w:spacing w:val="-3"/>
              </w:rPr>
              <w:t xml:space="preserve"> </w:t>
            </w:r>
            <w:r>
              <w:t>ofertant</w:t>
            </w:r>
          </w:p>
        </w:tc>
        <w:tc>
          <w:tcPr>
            <w:tcW w:w="2002" w:type="dxa"/>
            <w:shd w:val="clear" w:color="auto" w:fill="F1F1F1"/>
          </w:tcPr>
          <w:p w:rsidR="00F93538" w:rsidRDefault="00F93538">
            <w:pPr>
              <w:pStyle w:val="TableParagraph"/>
              <w:spacing w:before="57" w:line="242" w:lineRule="auto"/>
              <w:ind w:left="211" w:right="202"/>
            </w:pPr>
            <w:r>
              <w:t>Punctaj în urma</w:t>
            </w:r>
            <w:r>
              <w:rPr>
                <w:spacing w:val="-64"/>
              </w:rPr>
              <w:t xml:space="preserve"> </w:t>
            </w:r>
            <w:r>
              <w:t>verificării</w:t>
            </w:r>
            <w:r>
              <w:rPr>
                <w:spacing w:val="1"/>
              </w:rPr>
              <w:t xml:space="preserve"> </w:t>
            </w:r>
            <w:r>
              <w:t>eligibilității</w:t>
            </w:r>
          </w:p>
        </w:tc>
        <w:tc>
          <w:tcPr>
            <w:tcW w:w="2236" w:type="dxa"/>
            <w:shd w:val="clear" w:color="auto" w:fill="F1F1F1"/>
          </w:tcPr>
          <w:p w:rsidR="00F93538" w:rsidRDefault="00F93538">
            <w:pPr>
              <w:pStyle w:val="TableParagraph"/>
              <w:spacing w:line="278" w:lineRule="auto"/>
              <w:ind w:left="290" w:right="281" w:firstLine="1"/>
            </w:pPr>
            <w:r>
              <w:t>Punctaj în urma</w:t>
            </w:r>
            <w:r>
              <w:rPr>
                <w:spacing w:val="1"/>
              </w:rPr>
              <w:t xml:space="preserve"> </w:t>
            </w:r>
            <w:r>
              <w:t xml:space="preserve">aplicării grilei de </w:t>
            </w:r>
            <w:r>
              <w:rPr>
                <w:spacing w:val="-64"/>
              </w:rPr>
              <w:t xml:space="preserve"> </w:t>
            </w:r>
            <w:r>
              <w:t xml:space="preserve">evaluare </w:t>
            </w:r>
          </w:p>
        </w:tc>
        <w:tc>
          <w:tcPr>
            <w:tcW w:w="1985" w:type="dxa"/>
            <w:shd w:val="clear" w:color="auto" w:fill="F1F1F1"/>
          </w:tcPr>
          <w:p w:rsidR="00F93538" w:rsidRDefault="00F93538">
            <w:pPr>
              <w:pStyle w:val="TableParagraph"/>
              <w:spacing w:before="47" w:line="465" w:lineRule="auto"/>
              <w:ind w:left="258" w:right="170" w:firstLine="302"/>
              <w:jc w:val="left"/>
            </w:pPr>
            <w:r>
              <w:t>Rezultat</w:t>
            </w:r>
            <w:r>
              <w:rPr>
                <w:spacing w:val="1"/>
              </w:rPr>
              <w:t xml:space="preserve"> </w:t>
            </w:r>
            <w:r>
              <w:t>Admis/</w:t>
            </w:r>
            <w:r>
              <w:rPr>
                <w:spacing w:val="-7"/>
              </w:rPr>
              <w:t xml:space="preserve"> </w:t>
            </w:r>
            <w:r>
              <w:t>Respins</w:t>
            </w:r>
          </w:p>
        </w:tc>
      </w:tr>
      <w:tr w:rsidR="00F93538">
        <w:trPr>
          <w:trHeight w:val="713"/>
        </w:trPr>
        <w:tc>
          <w:tcPr>
            <w:tcW w:w="3130" w:type="dxa"/>
            <w:vAlign w:val="center"/>
          </w:tcPr>
          <w:p w:rsidR="00F93538" w:rsidRDefault="00F93538" w:rsidP="00622591">
            <w:pPr>
              <w:pStyle w:val="TableParagraph"/>
              <w:spacing w:before="2"/>
              <w:ind w:right="467"/>
            </w:pPr>
            <w:r>
              <w:t>ASOCIATIA ROMANA PENTRU PROMOVAREA SANATATII</w:t>
            </w:r>
          </w:p>
        </w:tc>
        <w:tc>
          <w:tcPr>
            <w:tcW w:w="2002" w:type="dxa"/>
          </w:tcPr>
          <w:p w:rsidR="00F93538" w:rsidRDefault="00F93538">
            <w:pPr>
              <w:pStyle w:val="TableParagraph"/>
              <w:spacing w:before="132"/>
              <w:ind w:left="599"/>
              <w:jc w:val="left"/>
            </w:pPr>
            <w:r>
              <w:t>ELIGIBIL</w:t>
            </w:r>
          </w:p>
        </w:tc>
        <w:tc>
          <w:tcPr>
            <w:tcW w:w="2236" w:type="dxa"/>
          </w:tcPr>
          <w:p w:rsidR="00F93538" w:rsidRDefault="00F93538" w:rsidP="003407D8">
            <w:pPr>
              <w:pStyle w:val="TableParagraph"/>
              <w:spacing w:before="132"/>
              <w:ind w:left="20" w:right="-40"/>
            </w:pPr>
            <w:r>
              <w:t>100 pct</w:t>
            </w:r>
          </w:p>
        </w:tc>
        <w:tc>
          <w:tcPr>
            <w:tcW w:w="1985" w:type="dxa"/>
          </w:tcPr>
          <w:p w:rsidR="00F93538" w:rsidRDefault="00F93538">
            <w:pPr>
              <w:pStyle w:val="TableParagraph"/>
              <w:spacing w:before="132"/>
              <w:ind w:left="660" w:right="655"/>
            </w:pPr>
            <w:r>
              <w:t>Admis</w:t>
            </w:r>
          </w:p>
        </w:tc>
      </w:tr>
    </w:tbl>
    <w:p w:rsidR="00F93538" w:rsidRDefault="00F93538"/>
    <w:sectPr w:rsidR="00F93538" w:rsidSect="00FF563D">
      <w:headerReference w:type="default" r:id="rId6"/>
      <w:pgSz w:w="12240" w:h="15840"/>
      <w:pgMar w:top="2300" w:right="1300" w:bottom="280" w:left="1300" w:header="44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538" w:rsidRDefault="00F93538">
      <w:r>
        <w:separator/>
      </w:r>
    </w:p>
  </w:endnote>
  <w:endnote w:type="continuationSeparator" w:id="0">
    <w:p w:rsidR="00F93538" w:rsidRDefault="00F93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538" w:rsidRDefault="00F93538">
      <w:r>
        <w:separator/>
      </w:r>
    </w:p>
  </w:footnote>
  <w:footnote w:type="continuationSeparator" w:id="0">
    <w:p w:rsidR="00F93538" w:rsidRDefault="00F93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38" w:rsidRPr="00BE152E" w:rsidRDefault="00F93538" w:rsidP="003407D8">
    <w:pPr>
      <w:pStyle w:val="Header"/>
      <w:ind w:right="-427"/>
      <w:jc w:val="right"/>
      <w:rPr>
        <w:b/>
        <w:bC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2049" type="#_x0000_t75" alt="Inline image" style="position:absolute;left:0;text-align:left;margin-left:-2.35pt;margin-top:.6pt;width:153pt;height:36.6pt;z-index:251660288;visibility:visible;mso-position-horizontal-relative:margin">
          <v:imagedata r:id="rId1" r:href="rId2"/>
          <w10:wrap type="square" anchorx="margin"/>
        </v:shape>
      </w:pict>
    </w:r>
    <w:r w:rsidRPr="00BE152E">
      <w:rPr>
        <w:b/>
        <w:bCs/>
      </w:rPr>
      <w:t xml:space="preserve">Spitalul Clinic Județean de Urgență „Sf.Apostol Andrei” </w:t>
    </w:r>
    <w:r>
      <w:rPr>
        <w:b/>
        <w:bCs/>
      </w:rPr>
      <w:t>C</w:t>
    </w:r>
    <w:r w:rsidRPr="00BE152E">
      <w:rPr>
        <w:b/>
        <w:bCs/>
      </w:rPr>
      <w:t>onstanța</w:t>
    </w:r>
  </w:p>
  <w:p w:rsidR="00F93538" w:rsidRDefault="00F93538" w:rsidP="003407D8">
    <w:pPr>
      <w:pStyle w:val="Header"/>
      <w:ind w:right="-427"/>
      <w:jc w:val="right"/>
    </w:pPr>
    <w:r>
      <w:t>Bd. Tomis nr. 145, Constanța</w:t>
    </w:r>
  </w:p>
  <w:p w:rsidR="00F93538" w:rsidRPr="0021134C" w:rsidRDefault="00F93538" w:rsidP="003407D8">
    <w:pPr>
      <w:pStyle w:val="Header"/>
      <w:ind w:right="-427"/>
      <w:jc w:val="right"/>
    </w:pPr>
    <w:r>
      <w:t xml:space="preserve">     www.spitalulconstanta.ro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F4A"/>
    <w:rsid w:val="00185924"/>
    <w:rsid w:val="0021134C"/>
    <w:rsid w:val="003407D8"/>
    <w:rsid w:val="00402B60"/>
    <w:rsid w:val="004C7455"/>
    <w:rsid w:val="00527424"/>
    <w:rsid w:val="005752FB"/>
    <w:rsid w:val="00583F56"/>
    <w:rsid w:val="005B6119"/>
    <w:rsid w:val="00622591"/>
    <w:rsid w:val="00672117"/>
    <w:rsid w:val="00680250"/>
    <w:rsid w:val="006E2F4A"/>
    <w:rsid w:val="007648B5"/>
    <w:rsid w:val="00803314"/>
    <w:rsid w:val="008C5986"/>
    <w:rsid w:val="008F3DF4"/>
    <w:rsid w:val="00993864"/>
    <w:rsid w:val="00A2030D"/>
    <w:rsid w:val="00AD1F29"/>
    <w:rsid w:val="00BE152E"/>
    <w:rsid w:val="00F07020"/>
    <w:rsid w:val="00F93538"/>
    <w:rsid w:val="00F937B6"/>
    <w:rsid w:val="00FF56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3D"/>
    <w:pPr>
      <w:widowControl w:val="0"/>
      <w:autoSpaceDE w:val="0"/>
      <w:autoSpaceDN w:val="0"/>
    </w:pPr>
    <w:rPr>
      <w:rFonts w:ascii="Trebuchet MS" w:hAnsi="Trebuchet MS" w:cs="Trebuchet MS"/>
      <w:lang w:val="ro-RO"/>
    </w:rPr>
  </w:style>
  <w:style w:type="paragraph" w:styleId="Heading1">
    <w:name w:val="heading 1"/>
    <w:basedOn w:val="Normal"/>
    <w:link w:val="Heading1Char"/>
    <w:uiPriority w:val="99"/>
    <w:qFormat/>
    <w:rsid w:val="00FF563D"/>
    <w:pPr>
      <w:spacing w:before="1"/>
      <w:ind w:left="140" w:right="2453"/>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98"/>
    <w:rPr>
      <w:rFonts w:asciiTheme="majorHAnsi" w:eastAsiaTheme="majorEastAsia" w:hAnsiTheme="majorHAnsi" w:cstheme="majorBidi"/>
      <w:b/>
      <w:bCs/>
      <w:kern w:val="32"/>
      <w:sz w:val="32"/>
      <w:szCs w:val="32"/>
      <w:lang w:val="ro-RO"/>
    </w:rPr>
  </w:style>
  <w:style w:type="paragraph" w:styleId="BodyText">
    <w:name w:val="Body Text"/>
    <w:basedOn w:val="Normal"/>
    <w:link w:val="BodyTextChar"/>
    <w:uiPriority w:val="99"/>
    <w:rsid w:val="00FF563D"/>
  </w:style>
  <w:style w:type="character" w:customStyle="1" w:styleId="BodyTextChar">
    <w:name w:val="Body Text Char"/>
    <w:basedOn w:val="DefaultParagraphFont"/>
    <w:link w:val="BodyText"/>
    <w:uiPriority w:val="99"/>
    <w:semiHidden/>
    <w:rsid w:val="00D05E98"/>
    <w:rPr>
      <w:rFonts w:ascii="Trebuchet MS" w:hAnsi="Trebuchet MS" w:cs="Trebuchet MS"/>
      <w:lang w:val="ro-RO"/>
    </w:rPr>
  </w:style>
  <w:style w:type="paragraph" w:styleId="Title">
    <w:name w:val="Title"/>
    <w:basedOn w:val="Normal"/>
    <w:link w:val="TitleChar"/>
    <w:uiPriority w:val="99"/>
    <w:qFormat/>
    <w:rsid w:val="00FF563D"/>
    <w:pPr>
      <w:spacing w:line="306" w:lineRule="exact"/>
      <w:ind w:left="562"/>
    </w:pPr>
    <w:rPr>
      <w:rFonts w:ascii="Calibri" w:hAnsi="Calibri" w:cs="Calibri"/>
      <w:b/>
      <w:bCs/>
      <w:sz w:val="28"/>
      <w:szCs w:val="28"/>
    </w:rPr>
  </w:style>
  <w:style w:type="character" w:customStyle="1" w:styleId="TitleChar">
    <w:name w:val="Title Char"/>
    <w:basedOn w:val="DefaultParagraphFont"/>
    <w:link w:val="Title"/>
    <w:uiPriority w:val="10"/>
    <w:rsid w:val="00D05E98"/>
    <w:rPr>
      <w:rFonts w:asciiTheme="majorHAnsi" w:eastAsiaTheme="majorEastAsia" w:hAnsiTheme="majorHAnsi" w:cstheme="majorBidi"/>
      <w:b/>
      <w:bCs/>
      <w:kern w:val="28"/>
      <w:sz w:val="32"/>
      <w:szCs w:val="32"/>
      <w:lang w:val="ro-RO"/>
    </w:rPr>
  </w:style>
  <w:style w:type="paragraph" w:styleId="ListParagraph">
    <w:name w:val="List Paragraph"/>
    <w:basedOn w:val="Normal"/>
    <w:uiPriority w:val="99"/>
    <w:qFormat/>
    <w:rsid w:val="00FF563D"/>
  </w:style>
  <w:style w:type="paragraph" w:customStyle="1" w:styleId="TableParagraph">
    <w:name w:val="Table Paragraph"/>
    <w:basedOn w:val="Normal"/>
    <w:uiPriority w:val="99"/>
    <w:rsid w:val="00FF563D"/>
    <w:pPr>
      <w:ind w:left="474"/>
      <w:jc w:val="center"/>
    </w:pPr>
  </w:style>
  <w:style w:type="paragraph" w:styleId="Header">
    <w:name w:val="header"/>
    <w:basedOn w:val="Normal"/>
    <w:link w:val="HeaderChar"/>
    <w:uiPriority w:val="99"/>
    <w:rsid w:val="00402B60"/>
    <w:pPr>
      <w:tabs>
        <w:tab w:val="center" w:pos="4680"/>
        <w:tab w:val="right" w:pos="9360"/>
      </w:tabs>
    </w:pPr>
  </w:style>
  <w:style w:type="character" w:customStyle="1" w:styleId="HeaderChar">
    <w:name w:val="Header Char"/>
    <w:basedOn w:val="DefaultParagraphFont"/>
    <w:link w:val="Header"/>
    <w:uiPriority w:val="99"/>
    <w:locked/>
    <w:rsid w:val="00402B60"/>
    <w:rPr>
      <w:rFonts w:ascii="Trebuchet MS" w:eastAsia="Times New Roman" w:hAnsi="Trebuchet MS" w:cs="Trebuchet MS"/>
      <w:lang w:val="ro-RO"/>
    </w:rPr>
  </w:style>
  <w:style w:type="paragraph" w:styleId="Footer">
    <w:name w:val="footer"/>
    <w:basedOn w:val="Normal"/>
    <w:link w:val="FooterChar"/>
    <w:uiPriority w:val="99"/>
    <w:rsid w:val="00402B60"/>
    <w:pPr>
      <w:tabs>
        <w:tab w:val="center" w:pos="4680"/>
        <w:tab w:val="right" w:pos="9360"/>
      </w:tabs>
    </w:pPr>
  </w:style>
  <w:style w:type="character" w:customStyle="1" w:styleId="FooterChar">
    <w:name w:val="Footer Char"/>
    <w:basedOn w:val="DefaultParagraphFont"/>
    <w:link w:val="Footer"/>
    <w:uiPriority w:val="99"/>
    <w:locked/>
    <w:rsid w:val="00402B60"/>
    <w:rPr>
      <w:rFonts w:ascii="Trebuchet MS" w:eastAsia="Times New Roman" w:hAnsi="Trebuchet MS" w:cs="Trebuchet MS"/>
      <w:lang w:val="ro-RO"/>
    </w:rPr>
  </w:style>
  <w:style w:type="character" w:styleId="Strong">
    <w:name w:val="Strong"/>
    <w:basedOn w:val="DefaultParagraphFont"/>
    <w:uiPriority w:val="99"/>
    <w:qFormat/>
    <w:rsid w:val="00F937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1f340e93-a764-5fb4-158e-5d52d0a1b638@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338</Words>
  <Characters>1929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mai 2025</dc:title>
  <dc:subject/>
  <dc:creator>user</dc:creator>
  <cp:keywords/>
  <dc:description/>
  <cp:lastModifiedBy>user</cp:lastModifiedBy>
  <cp:revision>3</cp:revision>
  <cp:lastPrinted>2025-05-20T11:14:00Z</cp:lastPrinted>
  <dcterms:created xsi:type="dcterms:W3CDTF">2025-05-28T08:05:00Z</dcterms:created>
  <dcterms:modified xsi:type="dcterms:W3CDTF">2025-05-28T08:07:00Z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