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E293B" w:rsidRDefault="00A35ED4" w:rsidP="00EC0208">
      <w:pPr>
        <w:jc w:val="center"/>
        <w:rPr>
          <w:b/>
          <w:sz w:val="32"/>
          <w:szCs w:val="32"/>
          <w:u w:val="single"/>
        </w:rPr>
      </w:pPr>
      <w:r w:rsidRPr="003E293B">
        <w:rPr>
          <w:b/>
          <w:sz w:val="32"/>
          <w:szCs w:val="32"/>
          <w:u w:val="single"/>
        </w:rPr>
        <w:t xml:space="preserve"> 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C36DDD" w:rsidRDefault="00E26E3D" w:rsidP="00E26E3D">
      <w:pPr>
        <w:ind w:firstLine="720"/>
        <w:jc w:val="center"/>
        <w:rPr>
          <w:sz w:val="23"/>
          <w:szCs w:val="23"/>
          <w:lang w:val="fr-FR"/>
        </w:rPr>
      </w:pPr>
      <w:r w:rsidRPr="00C36DDD">
        <w:rPr>
          <w:sz w:val="23"/>
          <w:szCs w:val="23"/>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1B8C9548" w14:textId="77777777" w:rsidR="00A35ED4" w:rsidRDefault="00A35ED4" w:rsidP="00EC0208">
      <w:pPr>
        <w:rPr>
          <w:b/>
          <w:sz w:val="28"/>
          <w:szCs w:val="28"/>
        </w:rPr>
      </w:pPr>
    </w:p>
    <w:p w14:paraId="7B47A213" w14:textId="77777777" w:rsidR="00A35ED4" w:rsidRPr="00A17422" w:rsidRDefault="00A35ED4" w:rsidP="00EC0208">
      <w:pPr>
        <w:rPr>
          <w:color w:val="FFFFFF"/>
        </w:rPr>
      </w:pPr>
    </w:p>
    <w:p w14:paraId="0621B894" w14:textId="77777777" w:rsidR="00A35ED4" w:rsidRPr="00A17422" w:rsidRDefault="00A35ED4" w:rsidP="00EC0208">
      <w:pPr>
        <w:rPr>
          <w:b/>
        </w:rPr>
      </w:pPr>
    </w:p>
    <w:p w14:paraId="56B2BB0A" w14:textId="77777777" w:rsidR="00A35ED4" w:rsidRPr="00A17422" w:rsidRDefault="00A35ED4" w:rsidP="00EC0208">
      <w:pPr>
        <w:jc w:val="center"/>
        <w:rPr>
          <w:b/>
          <w:sz w:val="32"/>
          <w:szCs w:val="32"/>
        </w:rPr>
      </w:pPr>
      <w:r w:rsidRPr="00A17422">
        <w:rPr>
          <w:b/>
          <w:sz w:val="32"/>
          <w:szCs w:val="32"/>
        </w:rPr>
        <w:t>C U P R I N S</w:t>
      </w:r>
    </w:p>
    <w:p w14:paraId="21BE4E18" w14:textId="77777777" w:rsidR="00A35ED4" w:rsidRDefault="00A35ED4" w:rsidP="00EC0208">
      <w:pPr>
        <w:rPr>
          <w:b/>
          <w:sz w:val="28"/>
          <w:szCs w:val="28"/>
        </w:rPr>
      </w:pPr>
    </w:p>
    <w:p w14:paraId="47BFAEE6" w14:textId="77777777" w:rsidR="00A35ED4" w:rsidRPr="00A17422" w:rsidRDefault="00A35ED4" w:rsidP="00EC0208">
      <w:pPr>
        <w:rPr>
          <w:rFonts w:ascii="Arial" w:hAnsi="Arial" w:cs="Arial"/>
        </w:rPr>
      </w:pP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A77213" w:rsidRDefault="00602F23" w:rsidP="00EE0E66">
            <w:pPr>
              <w:jc w:val="center"/>
              <w:rPr>
                <w:b/>
                <w:sz w:val="28"/>
                <w:szCs w:val="28"/>
              </w:rPr>
            </w:pPr>
            <w:r w:rsidRPr="00A77213">
              <w:rPr>
                <w:b/>
                <w:sz w:val="28"/>
                <w:szCs w:val="28"/>
              </w:rPr>
              <w:t>Nr. crt.</w:t>
            </w:r>
          </w:p>
        </w:tc>
        <w:tc>
          <w:tcPr>
            <w:tcW w:w="8640" w:type="dxa"/>
            <w:vAlign w:val="center"/>
          </w:tcPr>
          <w:p w14:paraId="163597D4" w14:textId="4A15C379" w:rsidR="00602F23" w:rsidRPr="00A77213" w:rsidRDefault="00602F23" w:rsidP="00EE0E66">
            <w:pPr>
              <w:jc w:val="center"/>
              <w:rPr>
                <w:b/>
                <w:sz w:val="28"/>
                <w:szCs w:val="28"/>
              </w:rPr>
            </w:pPr>
            <w:r w:rsidRPr="00A77213">
              <w:rPr>
                <w:b/>
                <w:sz w:val="28"/>
                <w:szCs w:val="28"/>
              </w:rPr>
              <w:t xml:space="preserve">Denumire </w:t>
            </w:r>
            <w:r w:rsidR="00E26E3D">
              <w:rPr>
                <w:b/>
                <w:sz w:val="28"/>
                <w:szCs w:val="28"/>
              </w:rPr>
              <w:t xml:space="preserve">model </w:t>
            </w:r>
            <w:r w:rsidRPr="00A77213">
              <w:rPr>
                <w:b/>
                <w:sz w:val="28"/>
                <w:szCs w:val="28"/>
              </w:rPr>
              <w:t>formular</w:t>
            </w:r>
          </w:p>
        </w:tc>
      </w:tr>
      <w:tr w:rsidR="00602F23" w:rsidRPr="00A77213" w14:paraId="260ADC5C" w14:textId="77777777" w:rsidTr="00C57B27">
        <w:trPr>
          <w:trHeight w:val="370"/>
        </w:trPr>
        <w:tc>
          <w:tcPr>
            <w:tcW w:w="967" w:type="dxa"/>
          </w:tcPr>
          <w:p w14:paraId="61371F94" w14:textId="77777777" w:rsidR="00602F23" w:rsidRPr="00A77213" w:rsidRDefault="00602F23" w:rsidP="00C029B9">
            <w:pPr>
              <w:numPr>
                <w:ilvl w:val="0"/>
                <w:numId w:val="1"/>
              </w:numPr>
              <w:rPr>
                <w:b/>
                <w:sz w:val="28"/>
                <w:szCs w:val="28"/>
              </w:rPr>
            </w:pPr>
          </w:p>
        </w:tc>
        <w:tc>
          <w:tcPr>
            <w:tcW w:w="8640" w:type="dxa"/>
          </w:tcPr>
          <w:p w14:paraId="1AC34F8D" w14:textId="716EE3D8" w:rsidR="00602F23" w:rsidRPr="00A77213" w:rsidRDefault="00602F23" w:rsidP="00C029B9">
            <w:pPr>
              <w:jc w:val="left"/>
              <w:rPr>
                <w:sz w:val="28"/>
                <w:szCs w:val="28"/>
              </w:rPr>
            </w:pPr>
            <w:r w:rsidRPr="00740A3A">
              <w:rPr>
                <w:sz w:val="28"/>
                <w:szCs w:val="28"/>
              </w:rPr>
              <w:t>Declarația privind conflictul de interese</w:t>
            </w:r>
            <w:r>
              <w:rPr>
                <w:sz w:val="28"/>
                <w:szCs w:val="28"/>
              </w:rPr>
              <w:t xml:space="preserve"> 59-60</w:t>
            </w:r>
          </w:p>
        </w:tc>
      </w:tr>
      <w:tr w:rsidR="009B260B" w:rsidRPr="00A77213" w14:paraId="4BC259C8" w14:textId="77777777" w:rsidTr="00C57B27">
        <w:trPr>
          <w:trHeight w:val="676"/>
        </w:trPr>
        <w:tc>
          <w:tcPr>
            <w:tcW w:w="967" w:type="dxa"/>
          </w:tcPr>
          <w:p w14:paraId="2C220E20" w14:textId="77777777" w:rsidR="009B260B" w:rsidRPr="00A77213" w:rsidRDefault="009B260B" w:rsidP="00C029B9">
            <w:pPr>
              <w:numPr>
                <w:ilvl w:val="0"/>
                <w:numId w:val="1"/>
              </w:numPr>
              <w:rPr>
                <w:b/>
                <w:sz w:val="28"/>
                <w:szCs w:val="28"/>
              </w:rPr>
            </w:pPr>
          </w:p>
        </w:tc>
        <w:tc>
          <w:tcPr>
            <w:tcW w:w="8640" w:type="dxa"/>
          </w:tcPr>
          <w:p w14:paraId="6A188A6E" w14:textId="34DC1400" w:rsidR="009B260B" w:rsidRPr="009B260B" w:rsidRDefault="009B260B" w:rsidP="009B260B">
            <w:r w:rsidRPr="009B260B">
              <w:rPr>
                <w:sz w:val="24"/>
                <w:szCs w:val="24"/>
              </w:rPr>
              <w:t xml:space="preserve">DECLARAŢIE </w:t>
            </w:r>
            <w:r w:rsidRPr="009B260B">
              <w:t xml:space="preserve">privind neîncadrarea în situaţiile prevăzute la art. 164 din </w:t>
            </w:r>
          </w:p>
          <w:p w14:paraId="4A839446" w14:textId="77777777" w:rsidR="009B260B" w:rsidRPr="009B260B" w:rsidRDefault="009B260B" w:rsidP="009B260B">
            <w:r w:rsidRPr="009B260B">
              <w:t>Legea 98/2016</w:t>
            </w:r>
          </w:p>
          <w:p w14:paraId="3184B938" w14:textId="77777777" w:rsidR="009B260B" w:rsidRPr="009B260B" w:rsidRDefault="009B260B" w:rsidP="00C029B9">
            <w:pPr>
              <w:jc w:val="left"/>
              <w:rPr>
                <w:sz w:val="28"/>
                <w:szCs w:val="28"/>
                <w:lang w:val="pt-BR"/>
              </w:rPr>
            </w:pPr>
          </w:p>
        </w:tc>
      </w:tr>
      <w:tr w:rsidR="009B260B" w:rsidRPr="00A77213" w14:paraId="030B5605" w14:textId="77777777" w:rsidTr="00C57B27">
        <w:tc>
          <w:tcPr>
            <w:tcW w:w="967" w:type="dxa"/>
          </w:tcPr>
          <w:p w14:paraId="00A4FEEF" w14:textId="77777777" w:rsidR="009B260B" w:rsidRPr="00A77213" w:rsidRDefault="009B260B" w:rsidP="009B260B">
            <w:pPr>
              <w:numPr>
                <w:ilvl w:val="0"/>
                <w:numId w:val="1"/>
              </w:numPr>
              <w:rPr>
                <w:b/>
                <w:sz w:val="28"/>
                <w:szCs w:val="28"/>
              </w:rPr>
            </w:pPr>
          </w:p>
        </w:tc>
        <w:tc>
          <w:tcPr>
            <w:tcW w:w="8640" w:type="dxa"/>
          </w:tcPr>
          <w:p w14:paraId="2C48DE12" w14:textId="56C706A9" w:rsidR="009B260B" w:rsidRPr="009B260B" w:rsidRDefault="009B260B" w:rsidP="009B260B">
            <w:r w:rsidRPr="009B260B">
              <w:rPr>
                <w:sz w:val="24"/>
                <w:szCs w:val="24"/>
              </w:rPr>
              <w:t xml:space="preserve">DECLARAŢIE </w:t>
            </w:r>
            <w:r w:rsidRPr="009B260B">
              <w:t xml:space="preserve">privind neîncadrarea în </w:t>
            </w:r>
            <w:r w:rsidR="007509B0">
              <w:t>situaţiile prevăzute la art. 165</w:t>
            </w:r>
            <w:r w:rsidRPr="009B260B">
              <w:t xml:space="preserve"> din </w:t>
            </w:r>
          </w:p>
          <w:p w14:paraId="027C2618" w14:textId="77777777" w:rsidR="009B260B" w:rsidRPr="009B260B" w:rsidRDefault="009B260B" w:rsidP="009B260B">
            <w:r w:rsidRPr="009B260B">
              <w:t>Legea 98/2016</w:t>
            </w:r>
          </w:p>
          <w:p w14:paraId="54D4CEB8" w14:textId="77777777" w:rsidR="009B260B" w:rsidRPr="009B260B" w:rsidRDefault="009B260B" w:rsidP="009B260B">
            <w:pPr>
              <w:jc w:val="left"/>
              <w:rPr>
                <w:sz w:val="28"/>
                <w:szCs w:val="28"/>
                <w:lang w:val="pt-BR"/>
              </w:rPr>
            </w:pPr>
          </w:p>
        </w:tc>
      </w:tr>
      <w:tr w:rsidR="009B260B" w:rsidRPr="00A77213" w14:paraId="615456C4" w14:textId="77777777" w:rsidTr="00C57B27">
        <w:tc>
          <w:tcPr>
            <w:tcW w:w="967" w:type="dxa"/>
          </w:tcPr>
          <w:p w14:paraId="16B9759C" w14:textId="77777777" w:rsidR="009B260B" w:rsidRPr="00A77213" w:rsidRDefault="009B260B" w:rsidP="009B260B">
            <w:pPr>
              <w:numPr>
                <w:ilvl w:val="0"/>
                <w:numId w:val="1"/>
              </w:numPr>
              <w:rPr>
                <w:b/>
                <w:sz w:val="28"/>
                <w:szCs w:val="28"/>
              </w:rPr>
            </w:pPr>
          </w:p>
        </w:tc>
        <w:tc>
          <w:tcPr>
            <w:tcW w:w="8640" w:type="dxa"/>
          </w:tcPr>
          <w:p w14:paraId="6680D8B6" w14:textId="7845D352" w:rsidR="009B260B" w:rsidRPr="009B260B" w:rsidRDefault="009B260B" w:rsidP="009B260B">
            <w:r w:rsidRPr="009B260B">
              <w:rPr>
                <w:sz w:val="24"/>
                <w:szCs w:val="24"/>
              </w:rPr>
              <w:t xml:space="preserve">DECLARAŢIE </w:t>
            </w:r>
            <w:r w:rsidRPr="009B260B">
              <w:t xml:space="preserve">privind neîncadrarea în </w:t>
            </w:r>
            <w:r w:rsidR="004E5FD8">
              <w:t>situaţiile prevăzute la art. 167</w:t>
            </w:r>
            <w:r w:rsidRPr="009B260B">
              <w:t xml:space="preserve"> din </w:t>
            </w:r>
          </w:p>
          <w:p w14:paraId="78069D20" w14:textId="77777777" w:rsidR="009B260B" w:rsidRPr="009B260B" w:rsidRDefault="009B260B" w:rsidP="009B260B">
            <w:r w:rsidRPr="009B260B">
              <w:t>Legea 98/2016</w:t>
            </w:r>
          </w:p>
          <w:p w14:paraId="63E19D17" w14:textId="77777777" w:rsidR="009B260B" w:rsidRPr="009B260B" w:rsidRDefault="009B260B" w:rsidP="009B260B">
            <w:pPr>
              <w:jc w:val="left"/>
              <w:rPr>
                <w:sz w:val="28"/>
                <w:szCs w:val="28"/>
                <w:lang w:val="pt-BR"/>
              </w:rPr>
            </w:pPr>
          </w:p>
        </w:tc>
      </w:tr>
      <w:tr w:rsidR="007509B0" w:rsidRPr="00A77213" w14:paraId="241B468F" w14:textId="77777777" w:rsidTr="00C57B27">
        <w:tc>
          <w:tcPr>
            <w:tcW w:w="967" w:type="dxa"/>
          </w:tcPr>
          <w:p w14:paraId="3F704AC3" w14:textId="77777777" w:rsidR="007509B0" w:rsidRPr="00A77213" w:rsidRDefault="007509B0" w:rsidP="007509B0">
            <w:pPr>
              <w:numPr>
                <w:ilvl w:val="0"/>
                <w:numId w:val="1"/>
              </w:numPr>
              <w:rPr>
                <w:b/>
                <w:sz w:val="28"/>
                <w:szCs w:val="28"/>
              </w:rPr>
            </w:pPr>
          </w:p>
        </w:tc>
        <w:tc>
          <w:tcPr>
            <w:tcW w:w="8640" w:type="dxa"/>
          </w:tcPr>
          <w:p w14:paraId="51F0F607" w14:textId="484B07AC" w:rsidR="007509B0" w:rsidRPr="009B260B" w:rsidRDefault="007509B0" w:rsidP="007509B0">
            <w:pPr>
              <w:rPr>
                <w:sz w:val="24"/>
                <w:szCs w:val="24"/>
              </w:rPr>
            </w:pPr>
            <w:r w:rsidRPr="00A77213">
              <w:rPr>
                <w:sz w:val="28"/>
                <w:szCs w:val="28"/>
              </w:rPr>
              <w:t>Formular de oferta</w:t>
            </w:r>
            <w:r>
              <w:rPr>
                <w:sz w:val="28"/>
                <w:szCs w:val="28"/>
              </w:rPr>
              <w:t xml:space="preserve"> preliminar/final</w:t>
            </w:r>
          </w:p>
        </w:tc>
      </w:tr>
      <w:tr w:rsidR="007509B0" w14:paraId="475FCB99" w14:textId="77777777" w:rsidTr="00C57B27">
        <w:tc>
          <w:tcPr>
            <w:tcW w:w="967" w:type="dxa"/>
          </w:tcPr>
          <w:p w14:paraId="4A85B60C" w14:textId="77777777" w:rsidR="007509B0" w:rsidRPr="00A77213" w:rsidRDefault="007509B0" w:rsidP="007509B0">
            <w:pPr>
              <w:numPr>
                <w:ilvl w:val="0"/>
                <w:numId w:val="1"/>
              </w:numPr>
              <w:rPr>
                <w:b/>
                <w:sz w:val="28"/>
                <w:szCs w:val="28"/>
              </w:rPr>
            </w:pPr>
          </w:p>
        </w:tc>
        <w:tc>
          <w:tcPr>
            <w:tcW w:w="8640" w:type="dxa"/>
          </w:tcPr>
          <w:p w14:paraId="06A5B6B7" w14:textId="15D7CB1A" w:rsidR="007509B0" w:rsidRPr="009E48C6" w:rsidRDefault="007509B0" w:rsidP="007509B0">
            <w:pPr>
              <w:jc w:val="left"/>
              <w:rPr>
                <w:sz w:val="28"/>
                <w:szCs w:val="28"/>
              </w:rPr>
            </w:pPr>
            <w:r w:rsidRPr="00273945">
              <w:t>Formularul propunerii tehnice</w:t>
            </w:r>
          </w:p>
        </w:tc>
      </w:tr>
      <w:tr w:rsidR="007509B0" w14:paraId="1F62EAD2" w14:textId="77777777" w:rsidTr="00C57B27">
        <w:trPr>
          <w:trHeight w:val="271"/>
        </w:trPr>
        <w:tc>
          <w:tcPr>
            <w:tcW w:w="967" w:type="dxa"/>
          </w:tcPr>
          <w:p w14:paraId="4A6B19A2" w14:textId="77777777" w:rsidR="007509B0" w:rsidRPr="00A77213" w:rsidRDefault="007509B0" w:rsidP="007509B0">
            <w:pPr>
              <w:numPr>
                <w:ilvl w:val="0"/>
                <w:numId w:val="1"/>
              </w:numPr>
              <w:rPr>
                <w:b/>
                <w:sz w:val="28"/>
                <w:szCs w:val="28"/>
              </w:rPr>
            </w:pPr>
          </w:p>
        </w:tc>
        <w:tc>
          <w:tcPr>
            <w:tcW w:w="8640" w:type="dxa"/>
          </w:tcPr>
          <w:p w14:paraId="09C32B5B" w14:textId="27313C1E" w:rsidR="007509B0" w:rsidRDefault="007509B0" w:rsidP="007509B0">
            <w:pPr>
              <w:pStyle w:val="Heading4"/>
              <w:rPr>
                <w:b w:val="0"/>
                <w:bCs w:val="0"/>
                <w:sz w:val="24"/>
                <w:szCs w:val="24"/>
                <w:lang w:val="it-IT"/>
              </w:rPr>
            </w:pPr>
            <w:r w:rsidRPr="00602F23">
              <w:rPr>
                <w:b w:val="0"/>
                <w:bCs w:val="0"/>
                <w:sz w:val="24"/>
                <w:szCs w:val="24"/>
                <w:lang w:val="it-IT"/>
              </w:rPr>
              <w:t>Declaraţie de consimțământ privind prelucrarea datelor personale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617876C8" w:rsidR="00273945" w:rsidRDefault="00273945" w:rsidP="002B4471">
      <w:pPr>
        <w:spacing w:line="480" w:lineRule="auto"/>
        <w:ind w:firstLine="851"/>
        <w:jc w:val="left"/>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 la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4B1D05A8" w:rsidR="00E707FF" w:rsidRDefault="00E707FF" w:rsidP="00E707FF">
      <w:pPr>
        <w:jc w:val="left"/>
        <w:rPr>
          <w:lang w:val="pt-BR"/>
        </w:rPr>
      </w:pPr>
      <w:r>
        <w:rPr>
          <w:lang w:val="pt-BR"/>
        </w:rPr>
        <w:t>Persoanele cu functie de decizie din cadrul autoritatii contractante care a</w:t>
      </w:r>
      <w:r w:rsidR="007509B0">
        <w:rPr>
          <w:lang w:val="pt-BR"/>
        </w:rPr>
        <w:t>u legatura cu prezenta achizitie</w:t>
      </w:r>
      <w:r>
        <w:rPr>
          <w:lang w:val="pt-BR"/>
        </w:rPr>
        <w:t xml:space="preserve"> sunt:</w:t>
      </w:r>
    </w:p>
    <w:p w14:paraId="06FAC9D2" w14:textId="77777777" w:rsidR="00F84223" w:rsidRDefault="00F84223" w:rsidP="00D85B6D">
      <w:pPr>
        <w:jc w:val="left"/>
        <w:rPr>
          <w:lang w:val="pt-BR"/>
        </w:rPr>
      </w:pPr>
    </w:p>
    <w:p w14:paraId="726485A4" w14:textId="2A02EF3A" w:rsidR="001C64B7" w:rsidRPr="007566D3" w:rsidRDefault="00245B83" w:rsidP="001C64B7">
      <w:pPr>
        <w:ind w:firstLine="360"/>
      </w:pPr>
      <w:r w:rsidRPr="004F284A">
        <w:t xml:space="preserve"> </w:t>
      </w:r>
      <w:r w:rsidR="001C64B7" w:rsidRPr="009A6B2B">
        <w:t xml:space="preserve">- </w:t>
      </w:r>
      <w:r w:rsidR="001C64B7" w:rsidRPr="007566D3">
        <w:t xml:space="preserve">Manager – </w:t>
      </w:r>
      <w:r w:rsidR="007509B0">
        <w:t xml:space="preserve"> Raluca Stefan</w:t>
      </w:r>
    </w:p>
    <w:p w14:paraId="1567E981" w14:textId="77777777" w:rsidR="001C64B7" w:rsidRPr="007566D3" w:rsidRDefault="001C64B7" w:rsidP="001C64B7">
      <w:pPr>
        <w:ind w:firstLine="360"/>
      </w:pPr>
      <w:r>
        <w:t>- Director Ingrijiri Medicale – as. Lic. Maftei Cristina</w:t>
      </w:r>
    </w:p>
    <w:p w14:paraId="4E75B654" w14:textId="77777777" w:rsidR="001C64B7" w:rsidRDefault="001C64B7" w:rsidP="001C64B7">
      <w:pPr>
        <w:ind w:firstLine="360"/>
      </w:pPr>
      <w:r w:rsidRPr="007566D3">
        <w:t xml:space="preserve">- Director Financiar Contabil - Ec.Constantin Valerica </w:t>
      </w:r>
    </w:p>
    <w:p w14:paraId="4DA05F8F" w14:textId="12EC184B" w:rsidR="007509B0" w:rsidRPr="007566D3" w:rsidRDefault="007509B0" w:rsidP="001C64B7">
      <w:pPr>
        <w:ind w:firstLine="360"/>
      </w:pPr>
      <w:r>
        <w:t>- Director Operational – Ciprian-Lucian Calut</w:t>
      </w:r>
    </w:p>
    <w:p w14:paraId="14E0A4C3" w14:textId="77777777" w:rsidR="001C64B7" w:rsidRPr="007566D3" w:rsidRDefault="001C64B7" w:rsidP="001C64B7">
      <w:pPr>
        <w:ind w:firstLine="360"/>
      </w:pPr>
      <w:r w:rsidRPr="007566D3">
        <w:t xml:space="preserve">- Consilier Juridic - Jr. Sandulescu Mariana </w:t>
      </w:r>
    </w:p>
    <w:p w14:paraId="091D8411" w14:textId="77777777" w:rsidR="001C64B7" w:rsidRPr="007566D3" w:rsidRDefault="001C64B7" w:rsidP="001C64B7">
      <w:pPr>
        <w:ind w:firstLine="360"/>
      </w:pPr>
      <w:r w:rsidRPr="007566D3">
        <w:t>- Consilier Juridic - Jr. Gherghina Carmela Endora</w:t>
      </w:r>
    </w:p>
    <w:p w14:paraId="4C602EA2" w14:textId="2E3D8CEC" w:rsidR="001C64B7" w:rsidRPr="007566D3" w:rsidRDefault="001C64B7" w:rsidP="001C64B7">
      <w:pPr>
        <w:tabs>
          <w:tab w:val="left" w:pos="3405"/>
        </w:tabs>
      </w:pPr>
      <w:r w:rsidRPr="007566D3">
        <w:t xml:space="preserve">      - Sef Serviciu</w:t>
      </w:r>
      <w:r w:rsidR="007509B0">
        <w:t xml:space="preserve"> Achiziții  -Niculae Cristian</w:t>
      </w:r>
      <w:r w:rsidRPr="007566D3">
        <w:t xml:space="preserve">                            </w:t>
      </w:r>
    </w:p>
    <w:p w14:paraId="20E9C802" w14:textId="77777777" w:rsidR="001C64B7" w:rsidRPr="007566D3" w:rsidRDefault="001C64B7" w:rsidP="001C64B7">
      <w:pPr>
        <w:rPr>
          <w:snapToGrid w:val="0"/>
        </w:rPr>
      </w:pPr>
      <w:r w:rsidRPr="007566D3">
        <w:t xml:space="preserve">      - </w:t>
      </w:r>
      <w:r w:rsidRPr="007566D3">
        <w:rPr>
          <w:snapToGrid w:val="0"/>
        </w:rPr>
        <w:t>Sef Serviciu Administrativ –Ec.Andreescu Laura</w:t>
      </w:r>
    </w:p>
    <w:p w14:paraId="63EE4D50" w14:textId="3B2FA7FB" w:rsidR="001C64B7" w:rsidRPr="007566D3" w:rsidRDefault="001C64B7" w:rsidP="007509B0">
      <w:r w:rsidRPr="007566D3">
        <w:rPr>
          <w:snapToGrid w:val="0"/>
        </w:rPr>
        <w:t xml:space="preserve">      </w:t>
      </w:r>
      <w:r w:rsidRPr="007566D3">
        <w:t xml:space="preserve">- </w:t>
      </w:r>
      <w:r w:rsidR="007509B0">
        <w:rPr>
          <w:snapToGrid w:val="0"/>
        </w:rPr>
        <w:t xml:space="preserve">Serviciul </w:t>
      </w:r>
      <w:r w:rsidR="007509B0" w:rsidRPr="00DD09F1">
        <w:rPr>
          <w:snapToGrid w:val="0"/>
        </w:rPr>
        <w:t xml:space="preserve">Administrativ </w:t>
      </w:r>
      <w:r w:rsidR="00BF17CD">
        <w:t>ing. Zanfir Liliana-Loredana</w:t>
      </w:r>
      <w:bookmarkStart w:id="0" w:name="_GoBack"/>
      <w:bookmarkEnd w:id="0"/>
    </w:p>
    <w:p w14:paraId="4818E7E1" w14:textId="77777777" w:rsidR="001C64B7" w:rsidRPr="009A6B2B" w:rsidRDefault="001C64B7" w:rsidP="001C64B7">
      <w:r w:rsidRPr="007566D3">
        <w:t xml:space="preserve">      - Serviciul Achizitii – ref sp. Uzea Laura Cristina</w:t>
      </w:r>
    </w:p>
    <w:p w14:paraId="199DF536" w14:textId="307422B7" w:rsidR="00996ED2" w:rsidRPr="00996ED2" w:rsidRDefault="00996ED2" w:rsidP="001C64B7">
      <w:pPr>
        <w:spacing w:line="276" w:lineRule="auto"/>
        <w:jc w:val="left"/>
        <w:rPr>
          <w:lang w:val="en-US"/>
        </w:rPr>
      </w:pPr>
    </w:p>
    <w:p w14:paraId="318116A5" w14:textId="095199F1" w:rsidR="00B86C01" w:rsidRPr="000666CB" w:rsidRDefault="00C03C62" w:rsidP="00B86C01">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803B31">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803B31">
      <w:pPr>
        <w:widowControl w:val="0"/>
        <w:numPr>
          <w:ilvl w:val="0"/>
          <w:numId w:val="2"/>
        </w:numPr>
        <w:tabs>
          <w:tab w:val="left" w:pos="0"/>
        </w:tabs>
        <w:autoSpaceDE w:val="0"/>
        <w:autoSpaceDN w:val="0"/>
        <w:spacing w:line="360" w:lineRule="auto"/>
        <w:jc w:val="left"/>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803B31">
      <w:pPr>
        <w:widowControl w:val="0"/>
        <w:numPr>
          <w:ilvl w:val="0"/>
          <w:numId w:val="2"/>
        </w:numPr>
        <w:tabs>
          <w:tab w:val="left" w:pos="0"/>
        </w:tabs>
        <w:autoSpaceDE w:val="0"/>
        <w:autoSpaceDN w:val="0"/>
        <w:spacing w:line="360" w:lineRule="auto"/>
        <w:jc w:val="left"/>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803B31">
      <w:pPr>
        <w:widowControl w:val="0"/>
        <w:numPr>
          <w:ilvl w:val="0"/>
          <w:numId w:val="2"/>
        </w:numPr>
        <w:tabs>
          <w:tab w:val="left" w:pos="0"/>
        </w:tabs>
        <w:autoSpaceDE w:val="0"/>
        <w:autoSpaceDN w:val="0"/>
        <w:spacing w:line="360" w:lineRule="auto"/>
        <w:jc w:val="left"/>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B86C01">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B86C01">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7E97ABD6" w14:textId="77777777" w:rsidR="007509B0" w:rsidRDefault="007509B0" w:rsidP="00EC0208">
      <w:pPr>
        <w:jc w:val="right"/>
      </w:pPr>
    </w:p>
    <w:p w14:paraId="1BA82E8D" w14:textId="77777777" w:rsidR="007509B0" w:rsidRDefault="007509B0" w:rsidP="00EC0208">
      <w:pPr>
        <w:jc w:val="right"/>
      </w:pPr>
    </w:p>
    <w:p w14:paraId="1E0E89CD" w14:textId="77777777" w:rsidR="007509B0" w:rsidRDefault="007509B0" w:rsidP="00EC0208">
      <w:pPr>
        <w:jc w:val="right"/>
      </w:pPr>
    </w:p>
    <w:p w14:paraId="2EC94841" w14:textId="77777777" w:rsidR="007509B0" w:rsidRDefault="007509B0" w:rsidP="00EC0208">
      <w:pPr>
        <w:jc w:val="right"/>
      </w:pPr>
    </w:p>
    <w:p w14:paraId="2B32BE15" w14:textId="03B7E7B8" w:rsidR="009B260B" w:rsidRPr="00635167" w:rsidRDefault="009B260B" w:rsidP="009B260B">
      <w:pPr>
        <w:jc w:val="right"/>
        <w:rPr>
          <w:b/>
          <w:snapToGrid w:val="0"/>
        </w:rPr>
      </w:pPr>
      <w:r>
        <w:rPr>
          <w:b/>
          <w:snapToGrid w:val="0"/>
        </w:rPr>
        <w:lastRenderedPageBreak/>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9B260B">
      <w:pPr>
        <w:pStyle w:val="Title"/>
        <w:jc w:val="both"/>
        <w:rPr>
          <w:rFonts w:ascii="Times New Roman" w:hAnsi="Times New Roman"/>
          <w:b w:val="0"/>
          <w:sz w:val="24"/>
          <w:szCs w:val="24"/>
        </w:rPr>
      </w:pPr>
    </w:p>
    <w:p w14:paraId="250D0A61" w14:textId="77777777" w:rsidR="009B260B" w:rsidRPr="00635167" w:rsidRDefault="009B260B" w:rsidP="009B260B">
      <w:pPr>
        <w:rPr>
          <w:b/>
        </w:rPr>
      </w:pPr>
      <w:r w:rsidRPr="00635167">
        <w:rPr>
          <w:b/>
        </w:rPr>
        <w:t>privind neîncadrarea în situaţiile prevăzute la art. 164 din</w:t>
      </w:r>
    </w:p>
    <w:p w14:paraId="0053F665" w14:textId="77777777" w:rsidR="009B260B" w:rsidRPr="00635167" w:rsidRDefault="009B260B" w:rsidP="009B260B">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lastRenderedPageBreak/>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9B260B">
      <w:pPr>
        <w:pStyle w:val="Title"/>
        <w:jc w:val="both"/>
        <w:rPr>
          <w:rFonts w:ascii="Times New Roman" w:hAnsi="Times New Roman"/>
          <w:b w:val="0"/>
          <w:sz w:val="24"/>
          <w:szCs w:val="24"/>
        </w:rPr>
      </w:pPr>
    </w:p>
    <w:p w14:paraId="4F08985D" w14:textId="77777777" w:rsidR="009B260B" w:rsidRPr="00635167" w:rsidRDefault="009B260B" w:rsidP="009B260B">
      <w:pPr>
        <w:rPr>
          <w:b/>
        </w:rPr>
      </w:pPr>
      <w:r w:rsidRPr="00635167">
        <w:rPr>
          <w:b/>
        </w:rPr>
        <w:t>privind neîncadrarea în situaţiile prevăzute la art. 165 din</w:t>
      </w:r>
    </w:p>
    <w:p w14:paraId="17CA133C" w14:textId="77777777" w:rsidR="009B260B" w:rsidRPr="00635167" w:rsidRDefault="009B260B" w:rsidP="009B260B">
      <w:pP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lastRenderedPageBreak/>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9B260B">
      <w:pPr>
        <w:rPr>
          <w:b/>
        </w:rPr>
      </w:pPr>
      <w:r w:rsidRPr="00635167">
        <w:rPr>
          <w:b/>
        </w:rPr>
        <w:t>privind neîncadrarea în situaţiile prevăzute la art. 167 din</w:t>
      </w:r>
    </w:p>
    <w:p w14:paraId="25E85F59" w14:textId="77777777" w:rsidR="009B260B" w:rsidRPr="00635167" w:rsidRDefault="009B260B" w:rsidP="009B260B">
      <w:r w:rsidRPr="00635167">
        <w:rPr>
          <w:b/>
        </w:rPr>
        <w:t>Legea 98/2016</w:t>
      </w: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4CB7F2D" w14:textId="77777777" w:rsidR="009B260B" w:rsidRPr="00236261" w:rsidRDefault="009B260B" w:rsidP="009B260B">
      <w:pPr>
        <w:rPr>
          <w:i/>
          <w:iCs/>
          <w:color w:val="000000"/>
        </w:rPr>
      </w:pPr>
      <w:r w:rsidRPr="00635167">
        <w:rPr>
          <w:iCs/>
          <w:color w:val="000000"/>
          <w:lang w:eastAsia="ro-RO"/>
        </w:rPr>
        <w:t>Data:...................................</w:t>
      </w:r>
      <w:r w:rsidRPr="00635167">
        <w:tab/>
      </w:r>
      <w:r w:rsidRPr="00635167">
        <w:tab/>
      </w:r>
      <w:r w:rsidRPr="00635167">
        <w:rPr>
          <w:i/>
          <w:iCs/>
          <w:color w:val="000000"/>
        </w:rPr>
        <w:t>Operator economic,</w:t>
      </w:r>
    </w:p>
    <w:p w14:paraId="2DDAAADB" w14:textId="77777777" w:rsidR="009B260B" w:rsidRPr="00FF1DE6" w:rsidRDefault="009B260B" w:rsidP="009B260B">
      <w:pPr>
        <w:rPr>
          <w:i/>
          <w:iCs/>
          <w:color w:val="000000"/>
        </w:rPr>
      </w:pPr>
      <w:r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4F95D7DF" w14:textId="77777777" w:rsidR="009B260B" w:rsidRDefault="009B260B" w:rsidP="00EC0208">
      <w:pPr>
        <w:jc w:val="right"/>
      </w:pPr>
    </w:p>
    <w:p w14:paraId="428768FE" w14:textId="77777777" w:rsidR="009B260B" w:rsidRDefault="009B260B" w:rsidP="00EC0208">
      <w:pPr>
        <w:jc w:val="right"/>
      </w:pPr>
    </w:p>
    <w:p w14:paraId="5FD3B016" w14:textId="77777777" w:rsidR="009B260B" w:rsidRDefault="009B260B" w:rsidP="00EC0208">
      <w:pPr>
        <w:jc w:val="right"/>
      </w:pPr>
    </w:p>
    <w:p w14:paraId="571737B3" w14:textId="77777777" w:rsidR="009B260B" w:rsidRDefault="009B260B" w:rsidP="00EC0208">
      <w:pPr>
        <w:jc w:val="right"/>
      </w:pPr>
    </w:p>
    <w:p w14:paraId="30C0A399" w14:textId="77777777" w:rsidR="009B260B" w:rsidRDefault="009B260B" w:rsidP="00EC0208">
      <w:pPr>
        <w:jc w:val="right"/>
      </w:pPr>
    </w:p>
    <w:p w14:paraId="7DB7C646" w14:textId="77777777" w:rsidR="000666CB" w:rsidRDefault="000666CB" w:rsidP="0073614E">
      <w:pPr>
        <w:tabs>
          <w:tab w:val="left" w:pos="1440"/>
        </w:tabs>
        <w:jc w:val="right"/>
        <w:rPr>
          <w:b/>
        </w:rPr>
      </w:pPr>
    </w:p>
    <w:p w14:paraId="089D7B17" w14:textId="328CADD8" w:rsidR="000666CB" w:rsidRDefault="0073614E" w:rsidP="007509B0">
      <w:r w:rsidRPr="008113AB">
        <w:rPr>
          <w:sz w:val="24"/>
          <w:szCs w:val="24"/>
        </w:rPr>
        <w:t xml:space="preserve">       </w:t>
      </w:r>
    </w:p>
    <w:p w14:paraId="1C87E924" w14:textId="77777777" w:rsidR="000666CB" w:rsidRDefault="000666CB" w:rsidP="00EC0208">
      <w:pPr>
        <w:jc w:val="right"/>
      </w:pPr>
    </w:p>
    <w:p w14:paraId="2507BE01" w14:textId="77777777" w:rsidR="000666CB" w:rsidRDefault="000666CB"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2635C060" w:rsidR="00FB3EBC" w:rsidRPr="00A17422" w:rsidRDefault="00FB3EBC" w:rsidP="00FB3EBC">
      <w:pPr>
        <w:tabs>
          <w:tab w:val="left" w:pos="1440"/>
        </w:tabs>
      </w:pPr>
      <w:r w:rsidRPr="008113AB">
        <w:rPr>
          <w:sz w:val="24"/>
          <w:szCs w:val="24"/>
        </w:rPr>
        <w:t>OPERATORUL ECONOMIC</w:t>
      </w:r>
      <w:r>
        <w:rPr>
          <w:sz w:val="24"/>
          <w:szCs w:val="24"/>
        </w:rPr>
        <w:t xml:space="preserve">                                                               </w:t>
      </w:r>
      <w:r w:rsidRPr="00A17422">
        <w:rPr>
          <w:b/>
        </w:rPr>
        <w:t xml:space="preserve">Formularul </w:t>
      </w:r>
      <w:r w:rsidR="007509B0">
        <w:rPr>
          <w:b/>
        </w:rPr>
        <w:t>.5</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4DB2B003"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p>
    <w:p w14:paraId="698202B9" w14:textId="77777777" w:rsidR="00996ED2" w:rsidRDefault="00996ED2" w:rsidP="00FB3EBC">
      <w:pPr>
        <w:jc w:val="center"/>
        <w:rPr>
          <w:b/>
          <w:sz w:val="24"/>
          <w:szCs w:val="24"/>
          <w:u w:val="single"/>
        </w:rPr>
      </w:pPr>
    </w:p>
    <w:p w14:paraId="3BAF50CB" w14:textId="5A400D60" w:rsidR="00996ED2" w:rsidRPr="008113AB" w:rsidRDefault="00A7227A" w:rsidP="00FB3EBC">
      <w:pPr>
        <w:jc w:val="center"/>
        <w:rPr>
          <w:b/>
          <w:sz w:val="24"/>
          <w:szCs w:val="24"/>
          <w:u w:val="single"/>
        </w:rPr>
      </w:pPr>
      <w:r>
        <w:rPr>
          <w:b/>
          <w:sz w:val="24"/>
          <w:szCs w:val="24"/>
          <w:u w:val="single"/>
        </w:rPr>
        <w:t>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Pr="008113AB" w:rsidRDefault="00FB3EBC"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77777777"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Pr="00DF2B9E">
        <w:rPr>
          <w:i/>
          <w:iCs/>
          <w:sz w:val="23"/>
          <w:szCs w:val="23"/>
        </w:rPr>
        <w:t>(nr./data din SEAP sau din suplimentul Jurnalului Oficial al Uniunii Europene)</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6C775703"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7C34C8">
        <w:rPr>
          <w:b/>
          <w:sz w:val="24"/>
          <w:szCs w:val="24"/>
        </w:rPr>
        <w:t>18</w:t>
      </w:r>
      <w:r w:rsidR="00CF131A">
        <w:rPr>
          <w:b/>
          <w:sz w:val="24"/>
          <w:szCs w:val="24"/>
        </w:rPr>
        <w:t>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77777777" w:rsidR="00FB3EBC" w:rsidRPr="008113AB" w:rsidRDefault="00FB3EBC" w:rsidP="00FB3EBC">
      <w:pPr>
        <w:ind w:firstLine="720"/>
        <w:rPr>
          <w:sz w:val="24"/>
          <w:szCs w:val="24"/>
        </w:rPr>
      </w:pPr>
      <w:r w:rsidRPr="008113AB">
        <w:rPr>
          <w:sz w:val="24"/>
          <w:szCs w:val="24"/>
        </w:rPr>
        <w:t>_____________, in calitate de _____________________, legal autorizat sa semnez</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18CB8201" w14:textId="6B48286A" w:rsidR="00FB3EBC" w:rsidRPr="002406B8" w:rsidRDefault="00FB3EBC" w:rsidP="00FB3EBC">
      <w:pPr>
        <w:rPr>
          <w:b/>
          <w:sz w:val="32"/>
          <w:szCs w:val="32"/>
          <w:lang w:val="it-IT"/>
        </w:rPr>
      </w:pPr>
      <w:r w:rsidRPr="008113AB">
        <w:rPr>
          <w:sz w:val="24"/>
          <w:szCs w:val="24"/>
        </w:rPr>
        <w:t xml:space="preserve">                                                     </w:t>
      </w:r>
      <w:r w:rsidRPr="008113AB">
        <w:rPr>
          <w:sz w:val="18"/>
          <w:szCs w:val="18"/>
        </w:rPr>
        <w:t>(denumirea/numele operatorului economic)</w:t>
      </w:r>
    </w:p>
    <w:p w14:paraId="3DA3C887" w14:textId="39B2CECD" w:rsidR="00273945" w:rsidRDefault="00273945" w:rsidP="00EC0208">
      <w:pPr>
        <w:jc w:val="right"/>
      </w:pPr>
    </w:p>
    <w:p w14:paraId="7A175ACB" w14:textId="6D032417" w:rsidR="0057576A" w:rsidRDefault="0057576A" w:rsidP="00DF4EA9"/>
    <w:p w14:paraId="06DE759C" w14:textId="467198E4" w:rsidR="0057576A" w:rsidRDefault="0057576A" w:rsidP="00EC0208">
      <w:pPr>
        <w:jc w:val="right"/>
      </w:pPr>
    </w:p>
    <w:p w14:paraId="392249E3" w14:textId="77777777" w:rsidR="00B86C01" w:rsidRDefault="00B86C01" w:rsidP="00EC0208">
      <w:pPr>
        <w:jc w:val="right"/>
        <w:rPr>
          <w:color w:val="000000"/>
        </w:rPr>
        <w:sectPr w:rsidR="00B86C01" w:rsidSect="00EC0208">
          <w:pgSz w:w="11906" w:h="16838" w:code="9"/>
          <w:pgMar w:top="340" w:right="907" w:bottom="567" w:left="1247" w:header="709" w:footer="476" w:gutter="0"/>
          <w:cols w:space="708"/>
          <w:docGrid w:linePitch="360"/>
        </w:sectPr>
      </w:pPr>
    </w:p>
    <w:p w14:paraId="1FA5915D" w14:textId="1D8FC97D" w:rsidR="00A35ED4" w:rsidRPr="001D739C" w:rsidRDefault="00A35ED4" w:rsidP="00EC0208">
      <w:pPr>
        <w:jc w:val="right"/>
        <w:rPr>
          <w:b/>
        </w:rPr>
      </w:pPr>
      <w:r>
        <w:rPr>
          <w:color w:val="000000"/>
        </w:rPr>
        <w:lastRenderedPageBreak/>
        <w:t xml:space="preserve">   </w:t>
      </w:r>
      <w:r w:rsidRPr="003E293B">
        <w:rPr>
          <w:color w:val="000000"/>
        </w:rPr>
        <w:t xml:space="preserve"> Operator economic</w:t>
      </w:r>
      <w:r w:rsidRPr="00E72F1B">
        <w:rPr>
          <w:b/>
        </w:rPr>
        <w:t xml:space="preserve"> </w:t>
      </w:r>
      <w:r>
        <w:rPr>
          <w:b/>
        </w:rPr>
        <w:t xml:space="preserve">                                                                                                           </w:t>
      </w:r>
      <w:r w:rsidRPr="001D739C">
        <w:rPr>
          <w:b/>
        </w:rPr>
        <w:t>Formularul .</w:t>
      </w:r>
      <w:r w:rsidR="004E5FD8">
        <w:rPr>
          <w:b/>
        </w:rPr>
        <w:t>6</w:t>
      </w:r>
    </w:p>
    <w:p w14:paraId="2DC64E2A" w14:textId="77777777" w:rsidR="00A35ED4" w:rsidRPr="003E293B" w:rsidRDefault="00A35ED4" w:rsidP="00EC0208">
      <w:pPr>
        <w:rPr>
          <w:color w:val="000000"/>
        </w:rPr>
      </w:pPr>
    </w:p>
    <w:p w14:paraId="2BB16FA2" w14:textId="77777777" w:rsidR="00A35ED4" w:rsidRPr="003E293B" w:rsidRDefault="00A35ED4" w:rsidP="00EC0208">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114738A" w14:textId="77777777" w:rsidR="00A35ED4" w:rsidRPr="003E293B" w:rsidRDefault="00A35ED4" w:rsidP="00EC0208">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18A15F3C" w14:textId="77777777" w:rsidR="0090185B" w:rsidRPr="003E293B" w:rsidRDefault="0090185B" w:rsidP="00EC0208">
      <w:pPr>
        <w:rPr>
          <w:color w:val="FF0000"/>
        </w:rPr>
      </w:pPr>
    </w:p>
    <w:p w14:paraId="01CF3C12" w14:textId="77777777" w:rsidR="00A35ED4" w:rsidRPr="000D3FC1" w:rsidRDefault="00A35ED4" w:rsidP="00EC0208">
      <w:pPr>
        <w:rPr>
          <w:sz w:val="24"/>
          <w:szCs w:val="24"/>
        </w:rPr>
      </w:pPr>
    </w:p>
    <w:p w14:paraId="064025A8" w14:textId="77777777" w:rsidR="00A35ED4" w:rsidRPr="000D3FC1" w:rsidRDefault="00A35ED4" w:rsidP="00EC0208">
      <w:pPr>
        <w:jc w:val="center"/>
        <w:rPr>
          <w:b/>
          <w:sz w:val="24"/>
          <w:szCs w:val="24"/>
        </w:rPr>
      </w:pPr>
      <w:r w:rsidRPr="000D3FC1">
        <w:rPr>
          <w:b/>
          <w:sz w:val="24"/>
          <w:szCs w:val="24"/>
        </w:rPr>
        <w:t>FORMULARUL PROPUNERII TEHNICE</w:t>
      </w:r>
    </w:p>
    <w:p w14:paraId="65F14A77" w14:textId="77777777" w:rsidR="00A35ED4" w:rsidRPr="000D3FC1" w:rsidRDefault="00A35ED4" w:rsidP="00EC0208">
      <w:pPr>
        <w:rPr>
          <w:sz w:val="24"/>
          <w:szCs w:val="24"/>
        </w:rPr>
      </w:pPr>
    </w:p>
    <w:p w14:paraId="74C29D0C" w14:textId="77777777" w:rsidR="00A35ED4" w:rsidRPr="000D3FC1" w:rsidRDefault="00A35ED4" w:rsidP="00EC0208">
      <w:pPr>
        <w:rPr>
          <w:sz w:val="24"/>
          <w:szCs w:val="24"/>
        </w:rPr>
      </w:pPr>
      <w:r w:rsidRPr="000D3FC1">
        <w:rPr>
          <w:sz w:val="24"/>
          <w:szCs w:val="24"/>
        </w:rPr>
        <w:t>Către,</w:t>
      </w:r>
    </w:p>
    <w:p w14:paraId="690FC081" w14:textId="71E0522C" w:rsidR="00A35ED4" w:rsidRPr="000D3FC1" w:rsidRDefault="009A6175" w:rsidP="00EC0208">
      <w:pPr>
        <w:ind w:firstLine="720"/>
        <w:rPr>
          <w:b/>
          <w:i/>
          <w:sz w:val="24"/>
          <w:szCs w:val="24"/>
        </w:rPr>
      </w:pPr>
      <w:r>
        <w:rPr>
          <w:b/>
          <w:i/>
          <w:sz w:val="24"/>
          <w:szCs w:val="24"/>
        </w:rPr>
        <w:t xml:space="preserve">SPITALUL CLINIC </w:t>
      </w:r>
      <w:r w:rsidR="00350A76">
        <w:rPr>
          <w:b/>
          <w:i/>
          <w:sz w:val="24"/>
          <w:szCs w:val="24"/>
        </w:rPr>
        <w:t>JUDETEAN DE URGENTA „ SFANTUL APOSTOL ANDREI” CONSTANTA</w:t>
      </w:r>
    </w:p>
    <w:p w14:paraId="1C590B7A" w14:textId="77777777" w:rsidR="00A35ED4" w:rsidRDefault="00A35ED4" w:rsidP="00EC0208">
      <w:pPr>
        <w:rPr>
          <w:sz w:val="24"/>
          <w:szCs w:val="24"/>
        </w:rPr>
      </w:pPr>
    </w:p>
    <w:p w14:paraId="1F1A0F67" w14:textId="77777777" w:rsidR="00E12FD0" w:rsidRPr="000D3FC1" w:rsidRDefault="00E12FD0" w:rsidP="00EC0208">
      <w:pPr>
        <w:rPr>
          <w:sz w:val="24"/>
          <w:szCs w:val="24"/>
        </w:rPr>
      </w:pPr>
    </w:p>
    <w:p w14:paraId="48B442D4" w14:textId="77777777" w:rsidR="00D85B6D" w:rsidRDefault="00E12FD0" w:rsidP="00310362">
      <w:pPr>
        <w:ind w:firstLine="708"/>
        <w:rPr>
          <w:b/>
          <w:i/>
          <w:sz w:val="24"/>
          <w:szCs w:val="24"/>
        </w:rPr>
      </w:pPr>
      <w:r w:rsidRPr="00E12FD0">
        <w:rPr>
          <w:sz w:val="24"/>
          <w:szCs w:val="24"/>
        </w:rPr>
        <w:t>Prezenta propunere tehnică stabileşte condiţiile tehnice</w:t>
      </w:r>
      <w:r w:rsidR="00232311">
        <w:rPr>
          <w:sz w:val="24"/>
          <w:szCs w:val="24"/>
        </w:rPr>
        <w:t xml:space="preserve"> și de calitate</w:t>
      </w:r>
      <w:r w:rsidRPr="00E12FD0">
        <w:rPr>
          <w:sz w:val="24"/>
          <w:szCs w:val="24"/>
        </w:rPr>
        <w:t xml:space="preserve"> pe care le vor îndeplini </w:t>
      </w:r>
      <w:r w:rsidR="00F72FCA" w:rsidRPr="00F72FCA">
        <w:rPr>
          <w:sz w:val="24"/>
          <w:szCs w:val="24"/>
        </w:rPr>
        <w:t>produse</w:t>
      </w:r>
      <w:r w:rsidR="00232311">
        <w:rPr>
          <w:sz w:val="24"/>
          <w:szCs w:val="24"/>
        </w:rPr>
        <w:t xml:space="preserve"> </w:t>
      </w:r>
      <w:r w:rsidRPr="00E12FD0">
        <w:rPr>
          <w:sz w:val="24"/>
          <w:szCs w:val="24"/>
        </w:rPr>
        <w:t xml:space="preserve">ce sunt ofertate la procedura de achiziţie publică </w:t>
      </w:r>
      <w:r w:rsidRPr="00E12FD0">
        <w:rPr>
          <w:b/>
          <w:sz w:val="24"/>
          <w:szCs w:val="24"/>
        </w:rPr>
        <w:t xml:space="preserve">ce are ca obiect încheierea acordului-cadru de </w:t>
      </w:r>
      <w:r w:rsidR="006C7E75">
        <w:rPr>
          <w:b/>
          <w:sz w:val="24"/>
          <w:szCs w:val="24"/>
        </w:rPr>
        <w:t>furnizare</w:t>
      </w:r>
      <w:r w:rsidR="006C7E75" w:rsidRPr="00F72FCA">
        <w:rPr>
          <w:b/>
          <w:sz w:val="24"/>
          <w:szCs w:val="24"/>
        </w:rPr>
        <w:t xml:space="preserve"> </w:t>
      </w:r>
      <w:r w:rsidR="00F72FCA" w:rsidRPr="00F72FCA">
        <w:rPr>
          <w:b/>
          <w:sz w:val="24"/>
          <w:szCs w:val="24"/>
        </w:rPr>
        <w:t>produse</w:t>
      </w:r>
      <w:r w:rsidRPr="00F72FCA">
        <w:rPr>
          <w:b/>
          <w:sz w:val="24"/>
          <w:szCs w:val="24"/>
        </w:rPr>
        <w:t xml:space="preserve"> </w:t>
      </w:r>
      <w:r w:rsidR="00232311">
        <w:rPr>
          <w:b/>
          <w:sz w:val="24"/>
          <w:szCs w:val="24"/>
        </w:rPr>
        <w:t xml:space="preserve">__________, </w:t>
      </w:r>
      <w:r w:rsidRPr="00E12FD0">
        <w:rPr>
          <w:b/>
          <w:sz w:val="24"/>
          <w:szCs w:val="24"/>
        </w:rPr>
        <w:t xml:space="preserve">organizată de </w:t>
      </w:r>
      <w:r w:rsidR="009A6175" w:rsidRPr="009A6175">
        <w:rPr>
          <w:b/>
          <w:i/>
          <w:sz w:val="24"/>
          <w:szCs w:val="24"/>
        </w:rPr>
        <w:t xml:space="preserve">Spitalul Clinic </w:t>
      </w:r>
      <w:r w:rsidR="00D85B6D">
        <w:rPr>
          <w:b/>
          <w:i/>
          <w:sz w:val="24"/>
          <w:szCs w:val="24"/>
        </w:rPr>
        <w:t xml:space="preserve">Judetean de Urgenta „Sfantul </w:t>
      </w:r>
    </w:p>
    <w:p w14:paraId="45CDB237" w14:textId="4223584D" w:rsidR="00A35ED4" w:rsidRDefault="00D85B6D" w:rsidP="00310362">
      <w:pPr>
        <w:ind w:firstLine="708"/>
        <w:rPr>
          <w:sz w:val="24"/>
          <w:szCs w:val="24"/>
        </w:rPr>
      </w:pPr>
      <w:r>
        <w:rPr>
          <w:b/>
          <w:i/>
          <w:sz w:val="24"/>
          <w:szCs w:val="24"/>
        </w:rPr>
        <w:t>Apostol Andrei” Constanta</w:t>
      </w:r>
      <w:r w:rsidR="00E12FD0" w:rsidRPr="00E12FD0">
        <w:rPr>
          <w:b/>
          <w:sz w:val="24"/>
          <w:szCs w:val="24"/>
        </w:rPr>
        <w:t>, conform anunţului de participare numărul __________</w:t>
      </w:r>
      <w:r w:rsidR="00E12FD0" w:rsidRPr="00E12FD0">
        <w:rPr>
          <w:sz w:val="24"/>
          <w:szCs w:val="24"/>
        </w:rPr>
        <w:t xml:space="preserve"> </w:t>
      </w:r>
      <w:r w:rsidR="00E12FD0" w:rsidRPr="00E12FD0">
        <w:rPr>
          <w:i/>
          <w:sz w:val="24"/>
          <w:szCs w:val="24"/>
        </w:rPr>
        <w:t>(nr./data anunţului de participare din SEAP)</w:t>
      </w:r>
      <w:r w:rsidR="00E12FD0" w:rsidRPr="00E12FD0">
        <w:rPr>
          <w:b/>
          <w:sz w:val="24"/>
          <w:szCs w:val="24"/>
        </w:rPr>
        <w:t xml:space="preserve">, </w:t>
      </w:r>
      <w:r w:rsidR="00D40ED5" w:rsidRPr="00D40ED5">
        <w:rPr>
          <w:sz w:val="24"/>
          <w:szCs w:val="24"/>
        </w:rPr>
        <w:t>conform prevederilor specificațiilor tehnice menționate în tabelul următor</w:t>
      </w:r>
      <w:r w:rsidR="00E12FD0" w:rsidRPr="00D40ED5">
        <w:rPr>
          <w:sz w:val="24"/>
          <w:szCs w:val="24"/>
        </w:rPr>
        <w:t>:</w:t>
      </w:r>
    </w:p>
    <w:p w14:paraId="409877FA" w14:textId="77777777" w:rsidR="0082420C" w:rsidRDefault="0082420C" w:rsidP="0082420C">
      <w:pPr>
        <w:rPr>
          <w:sz w:val="24"/>
          <w:szCs w:val="24"/>
        </w:rPr>
      </w:pPr>
    </w:p>
    <w:p w14:paraId="4EE34F88" w14:textId="77777777" w:rsidR="009B260B" w:rsidRPr="00037D98" w:rsidRDefault="009B260B" w:rsidP="009B260B"/>
    <w:p w14:paraId="016EF2F8" w14:textId="77777777" w:rsidR="009B260B" w:rsidRPr="00D65D71" w:rsidRDefault="009B260B" w:rsidP="009B260B">
      <w:pPr>
        <w:autoSpaceDE w:val="0"/>
        <w:autoSpaceDN w:val="0"/>
        <w:adjustRightInd w:val="0"/>
        <w:jc w:val="center"/>
        <w:rPr>
          <w:b/>
          <w:sz w:val="20"/>
          <w:szCs w:val="20"/>
        </w:rPr>
      </w:pPr>
      <w:r w:rsidRPr="00D65D71">
        <w:rPr>
          <w:b/>
          <w:sz w:val="20"/>
          <w:szCs w:val="20"/>
        </w:rPr>
        <w:t>PROPUNERE TEHNICĂ</w:t>
      </w:r>
    </w:p>
    <w:p w14:paraId="186BD06A" w14:textId="77777777" w:rsidR="009B260B" w:rsidRPr="00D65D71" w:rsidRDefault="009B260B" w:rsidP="009B260B">
      <w:pPr>
        <w:autoSpaceDE w:val="0"/>
        <w:autoSpaceDN w:val="0"/>
        <w:adjustRightInd w:val="0"/>
        <w:rPr>
          <w:sz w:val="20"/>
          <w:szCs w:val="20"/>
        </w:rPr>
      </w:pPr>
      <w:r w:rsidRPr="00D65D71">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967"/>
        <w:gridCol w:w="5383"/>
        <w:gridCol w:w="3240"/>
      </w:tblGrid>
      <w:tr w:rsidR="009B260B" w:rsidRPr="00D65D71" w14:paraId="15BD7C18" w14:textId="77777777" w:rsidTr="004A5E24">
        <w:tc>
          <w:tcPr>
            <w:tcW w:w="0" w:type="auto"/>
            <w:shd w:val="clear" w:color="auto" w:fill="auto"/>
            <w:vAlign w:val="center"/>
          </w:tcPr>
          <w:p w14:paraId="7B272E73" w14:textId="77777777" w:rsidR="009B260B" w:rsidRPr="00D65D71" w:rsidRDefault="009B260B" w:rsidP="001C64B7">
            <w:pPr>
              <w:jc w:val="center"/>
              <w:rPr>
                <w:sz w:val="20"/>
                <w:szCs w:val="20"/>
                <w:lang w:val="pt-BR"/>
              </w:rPr>
            </w:pPr>
            <w:r w:rsidRPr="00D65D71">
              <w:rPr>
                <w:sz w:val="20"/>
                <w:szCs w:val="20"/>
                <w:lang w:val="pt-BR"/>
              </w:rPr>
              <w:t>Nr. crt.</w:t>
            </w:r>
          </w:p>
        </w:tc>
        <w:tc>
          <w:tcPr>
            <w:tcW w:w="4967" w:type="dxa"/>
            <w:shd w:val="clear" w:color="auto" w:fill="auto"/>
            <w:vAlign w:val="center"/>
          </w:tcPr>
          <w:p w14:paraId="292DE31C" w14:textId="77777777" w:rsidR="009B260B" w:rsidRPr="00D65D71" w:rsidRDefault="009B260B" w:rsidP="001C64B7">
            <w:pPr>
              <w:jc w:val="center"/>
              <w:rPr>
                <w:sz w:val="20"/>
                <w:szCs w:val="20"/>
                <w:lang w:val="pt-BR"/>
              </w:rPr>
            </w:pPr>
            <w:r w:rsidRPr="00D65D71">
              <w:rPr>
                <w:sz w:val="20"/>
                <w:szCs w:val="20"/>
                <w:lang w:val="pt-BR"/>
              </w:rPr>
              <w:t>Cerinte tehnice solicitate de autoritatea contractanta</w:t>
            </w:r>
          </w:p>
        </w:tc>
        <w:tc>
          <w:tcPr>
            <w:tcW w:w="5383" w:type="dxa"/>
            <w:shd w:val="clear" w:color="auto" w:fill="auto"/>
            <w:vAlign w:val="center"/>
          </w:tcPr>
          <w:p w14:paraId="606E65A3" w14:textId="77777777" w:rsidR="009B260B" w:rsidRPr="00D65D71" w:rsidRDefault="009B260B" w:rsidP="001C64B7">
            <w:pPr>
              <w:jc w:val="center"/>
              <w:rPr>
                <w:sz w:val="20"/>
                <w:szCs w:val="20"/>
                <w:lang w:val="pt-BR"/>
              </w:rPr>
            </w:pPr>
            <w:r w:rsidRPr="00D65D71">
              <w:rPr>
                <w:bCs/>
                <w:sz w:val="20"/>
                <w:szCs w:val="20"/>
              </w:rPr>
              <w:t>Corespondenţa propunerii tehnice cu specificaţiile tehnice impuse prin Caietul de sarcini.               (Ofertantul va mentiona  numarul de pagina unde se afla atasat documentul in propunerea tehnica prezentata)</w:t>
            </w:r>
          </w:p>
        </w:tc>
        <w:tc>
          <w:tcPr>
            <w:tcW w:w="3240" w:type="dxa"/>
            <w:shd w:val="clear" w:color="auto" w:fill="auto"/>
            <w:vAlign w:val="center"/>
          </w:tcPr>
          <w:p w14:paraId="063E0E76" w14:textId="77777777" w:rsidR="009B260B" w:rsidRPr="00D65D71" w:rsidRDefault="009B260B" w:rsidP="001C64B7">
            <w:pPr>
              <w:autoSpaceDE w:val="0"/>
              <w:autoSpaceDN w:val="0"/>
              <w:adjustRightInd w:val="0"/>
              <w:jc w:val="center"/>
              <w:rPr>
                <w:sz w:val="20"/>
                <w:szCs w:val="20"/>
              </w:rPr>
            </w:pPr>
            <w:r w:rsidRPr="00D65D71">
              <w:rPr>
                <w:sz w:val="20"/>
                <w:szCs w:val="20"/>
              </w:rPr>
              <w:t>Observatii Ofertant</w:t>
            </w:r>
          </w:p>
        </w:tc>
      </w:tr>
      <w:tr w:rsidR="009B260B" w:rsidRPr="00D65D71" w14:paraId="6CE0D08F" w14:textId="77777777" w:rsidTr="004A5E24">
        <w:tc>
          <w:tcPr>
            <w:tcW w:w="0" w:type="auto"/>
            <w:shd w:val="clear" w:color="auto" w:fill="auto"/>
            <w:vAlign w:val="center"/>
          </w:tcPr>
          <w:p w14:paraId="214E532D" w14:textId="77777777" w:rsidR="009B260B" w:rsidRPr="00D65D71" w:rsidRDefault="009B260B" w:rsidP="001C64B7">
            <w:pPr>
              <w:jc w:val="center"/>
              <w:rPr>
                <w:sz w:val="20"/>
                <w:szCs w:val="20"/>
                <w:lang w:val="pt-BR"/>
              </w:rPr>
            </w:pPr>
            <w:r w:rsidRPr="00D65D71">
              <w:rPr>
                <w:sz w:val="20"/>
                <w:szCs w:val="20"/>
                <w:lang w:val="pt-BR"/>
              </w:rPr>
              <w:t>1</w:t>
            </w:r>
          </w:p>
        </w:tc>
        <w:tc>
          <w:tcPr>
            <w:tcW w:w="4967" w:type="dxa"/>
            <w:shd w:val="clear" w:color="auto" w:fill="auto"/>
            <w:vAlign w:val="center"/>
          </w:tcPr>
          <w:p w14:paraId="54D9B080" w14:textId="77777777" w:rsidR="009B260B" w:rsidRPr="00D65D71" w:rsidRDefault="009B260B" w:rsidP="001C64B7">
            <w:pPr>
              <w:rPr>
                <w:sz w:val="20"/>
                <w:szCs w:val="20"/>
              </w:rPr>
            </w:pPr>
            <w:r w:rsidRPr="00D65D71">
              <w:rPr>
                <w:b/>
                <w:sz w:val="20"/>
                <w:szCs w:val="20"/>
              </w:rPr>
              <w:t>Specificatia tehnica</w:t>
            </w:r>
            <w:r w:rsidRPr="00D65D71">
              <w:rPr>
                <w:sz w:val="20"/>
                <w:szCs w:val="20"/>
              </w:rPr>
              <w:t xml:space="preserve"> completata cu cel putin cerintele minime solicitate in Caietul de Sarcini, </w:t>
            </w:r>
            <w:r w:rsidRPr="00D65D71">
              <w:rPr>
                <w:b/>
                <w:sz w:val="20"/>
                <w:szCs w:val="20"/>
              </w:rPr>
              <w:t>respectiv modalitatea de indeplinire a serviciilor</w:t>
            </w:r>
          </w:p>
          <w:p w14:paraId="3E54FF75" w14:textId="77777777" w:rsidR="009B260B" w:rsidRPr="00D65D71" w:rsidRDefault="009B260B" w:rsidP="001C64B7">
            <w:pPr>
              <w:jc w:val="center"/>
              <w:rPr>
                <w:color w:val="000000"/>
                <w:sz w:val="20"/>
                <w:szCs w:val="20"/>
                <w:lang w:val="it-IT" w:eastAsia="ro-RO"/>
              </w:rPr>
            </w:pPr>
          </w:p>
        </w:tc>
        <w:tc>
          <w:tcPr>
            <w:tcW w:w="5383" w:type="dxa"/>
            <w:shd w:val="clear" w:color="auto" w:fill="auto"/>
            <w:vAlign w:val="center"/>
          </w:tcPr>
          <w:p w14:paraId="5DD906FD" w14:textId="77777777" w:rsidR="009B260B" w:rsidRPr="00D65D71" w:rsidRDefault="009B260B" w:rsidP="001C64B7">
            <w:pPr>
              <w:jc w:val="center"/>
              <w:rPr>
                <w:sz w:val="20"/>
                <w:szCs w:val="20"/>
                <w:lang w:val="pt-BR"/>
              </w:rPr>
            </w:pPr>
            <w:r w:rsidRPr="00D65D71">
              <w:rPr>
                <w:sz w:val="20"/>
                <w:szCs w:val="20"/>
                <w:lang w:val="pt-BR"/>
              </w:rPr>
              <w:t xml:space="preserve">Se va completa de ofertant  </w:t>
            </w:r>
          </w:p>
        </w:tc>
        <w:tc>
          <w:tcPr>
            <w:tcW w:w="3240" w:type="dxa"/>
            <w:shd w:val="clear" w:color="auto" w:fill="auto"/>
            <w:vAlign w:val="center"/>
          </w:tcPr>
          <w:p w14:paraId="69EE0FCB" w14:textId="77777777" w:rsidR="009B260B" w:rsidRPr="00D65D71" w:rsidRDefault="009B260B" w:rsidP="001C64B7">
            <w:pPr>
              <w:autoSpaceDE w:val="0"/>
              <w:autoSpaceDN w:val="0"/>
              <w:adjustRightInd w:val="0"/>
              <w:jc w:val="center"/>
              <w:rPr>
                <w:sz w:val="20"/>
                <w:szCs w:val="20"/>
              </w:rPr>
            </w:pPr>
          </w:p>
        </w:tc>
      </w:tr>
    </w:tbl>
    <w:p w14:paraId="07ADFAC9" w14:textId="77777777" w:rsidR="009B260B" w:rsidRPr="00D65D71" w:rsidRDefault="009B260B" w:rsidP="009B260B">
      <w:pPr>
        <w:spacing w:line="288" w:lineRule="auto"/>
        <w:rPr>
          <w:sz w:val="20"/>
          <w:szCs w:val="20"/>
          <w:lang w:val="en-AU" w:eastAsia="ro-RO"/>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153"/>
        <w:gridCol w:w="5220"/>
        <w:gridCol w:w="3240"/>
      </w:tblGrid>
      <w:tr w:rsidR="009B260B" w:rsidRPr="00D65D71" w14:paraId="56BA5461" w14:textId="77777777" w:rsidTr="00F852E2">
        <w:tc>
          <w:tcPr>
            <w:tcW w:w="625" w:type="dxa"/>
            <w:shd w:val="clear" w:color="auto" w:fill="auto"/>
            <w:vAlign w:val="center"/>
          </w:tcPr>
          <w:p w14:paraId="387A95CF" w14:textId="77777777" w:rsidR="009B260B" w:rsidRPr="00D65D71" w:rsidRDefault="009B260B" w:rsidP="001C64B7">
            <w:pPr>
              <w:spacing w:line="360" w:lineRule="exact"/>
              <w:jc w:val="center"/>
              <w:rPr>
                <w:b/>
                <w:sz w:val="20"/>
                <w:szCs w:val="20"/>
              </w:rPr>
            </w:pPr>
            <w:r w:rsidRPr="00D65D71">
              <w:rPr>
                <w:sz w:val="20"/>
                <w:szCs w:val="20"/>
                <w:highlight w:val="lightGray"/>
              </w:rPr>
              <w:br w:type="page"/>
            </w:r>
            <w:r w:rsidRPr="00D65D71">
              <w:rPr>
                <w:b/>
                <w:sz w:val="20"/>
                <w:szCs w:val="20"/>
              </w:rPr>
              <w:t>Nr crt</w:t>
            </w:r>
          </w:p>
        </w:tc>
        <w:tc>
          <w:tcPr>
            <w:tcW w:w="5153" w:type="dxa"/>
            <w:shd w:val="clear" w:color="auto" w:fill="auto"/>
            <w:vAlign w:val="center"/>
          </w:tcPr>
          <w:p w14:paraId="51D20728" w14:textId="77777777" w:rsidR="009B260B" w:rsidRPr="00D65D71" w:rsidRDefault="009B260B" w:rsidP="001C64B7">
            <w:pPr>
              <w:spacing w:line="360" w:lineRule="exact"/>
              <w:jc w:val="center"/>
              <w:rPr>
                <w:b/>
                <w:sz w:val="20"/>
                <w:szCs w:val="20"/>
              </w:rPr>
            </w:pPr>
            <w:r w:rsidRPr="00D65D71">
              <w:rPr>
                <w:b/>
                <w:sz w:val="20"/>
                <w:szCs w:val="20"/>
              </w:rPr>
              <w:t xml:space="preserve">Descrierea serviciilor solicitate pentru </w:t>
            </w:r>
          </w:p>
          <w:p w14:paraId="01696506" w14:textId="77777777" w:rsidR="009B260B" w:rsidRPr="00D65D71" w:rsidRDefault="009B260B" w:rsidP="001C64B7">
            <w:pPr>
              <w:spacing w:line="360" w:lineRule="exact"/>
              <w:jc w:val="center"/>
              <w:rPr>
                <w:b/>
                <w:sz w:val="20"/>
                <w:szCs w:val="20"/>
              </w:rPr>
            </w:pPr>
          </w:p>
        </w:tc>
        <w:tc>
          <w:tcPr>
            <w:tcW w:w="5220" w:type="dxa"/>
            <w:shd w:val="clear" w:color="auto" w:fill="auto"/>
            <w:vAlign w:val="center"/>
          </w:tcPr>
          <w:p w14:paraId="43554257" w14:textId="77777777" w:rsidR="009B260B" w:rsidRPr="00D65D71" w:rsidRDefault="009B260B" w:rsidP="001C64B7">
            <w:pPr>
              <w:spacing w:line="360" w:lineRule="exact"/>
              <w:jc w:val="center"/>
              <w:rPr>
                <w:b/>
                <w:sz w:val="20"/>
                <w:szCs w:val="20"/>
              </w:rPr>
            </w:pPr>
          </w:p>
        </w:tc>
        <w:tc>
          <w:tcPr>
            <w:tcW w:w="3240" w:type="dxa"/>
            <w:shd w:val="clear" w:color="auto" w:fill="auto"/>
            <w:vAlign w:val="center"/>
          </w:tcPr>
          <w:p w14:paraId="38DECF0F" w14:textId="77777777" w:rsidR="009B260B" w:rsidRPr="00D65D71" w:rsidRDefault="009B260B" w:rsidP="001C64B7">
            <w:pPr>
              <w:spacing w:line="360" w:lineRule="exact"/>
              <w:jc w:val="center"/>
              <w:rPr>
                <w:b/>
                <w:sz w:val="20"/>
                <w:szCs w:val="20"/>
              </w:rPr>
            </w:pPr>
            <w:r w:rsidRPr="00D65D71">
              <w:rPr>
                <w:b/>
                <w:sz w:val="20"/>
                <w:szCs w:val="20"/>
              </w:rPr>
              <w:t>Observatii ofertant</w:t>
            </w:r>
          </w:p>
        </w:tc>
      </w:tr>
      <w:tr w:rsidR="009B260B" w:rsidRPr="00D65D71" w14:paraId="208B3E87" w14:textId="77777777" w:rsidTr="00F852E2">
        <w:tc>
          <w:tcPr>
            <w:tcW w:w="625" w:type="dxa"/>
            <w:shd w:val="clear" w:color="auto" w:fill="auto"/>
            <w:vAlign w:val="center"/>
          </w:tcPr>
          <w:p w14:paraId="4543F696" w14:textId="77777777" w:rsidR="009B260B" w:rsidRPr="00D65D71" w:rsidRDefault="009B260B" w:rsidP="001C64B7">
            <w:pPr>
              <w:spacing w:line="360" w:lineRule="exact"/>
              <w:jc w:val="center"/>
              <w:rPr>
                <w:sz w:val="20"/>
                <w:szCs w:val="20"/>
                <w:highlight w:val="lightGray"/>
              </w:rPr>
            </w:pPr>
            <w:r w:rsidRPr="00D65D71">
              <w:rPr>
                <w:sz w:val="20"/>
                <w:szCs w:val="20"/>
                <w:highlight w:val="lightGray"/>
              </w:rPr>
              <w:t>1</w:t>
            </w:r>
          </w:p>
        </w:tc>
        <w:tc>
          <w:tcPr>
            <w:tcW w:w="5153" w:type="dxa"/>
            <w:shd w:val="clear" w:color="auto" w:fill="auto"/>
            <w:vAlign w:val="center"/>
          </w:tcPr>
          <w:p w14:paraId="59E3C426" w14:textId="7B23F108" w:rsidR="004A5E24" w:rsidRPr="006201A1" w:rsidRDefault="00A01545" w:rsidP="004A5E24">
            <w:pPr>
              <w:spacing w:before="120" w:after="120" w:line="276" w:lineRule="auto"/>
              <w:rPr>
                <w:b/>
                <w:bCs/>
                <w:sz w:val="24"/>
                <w:szCs w:val="24"/>
                <w:lang w:val="en-US"/>
              </w:rPr>
            </w:pPr>
            <w:r>
              <w:rPr>
                <w:rFonts w:ascii="Arial" w:hAnsi="Arial" w:cs="Arial"/>
                <w:lang w:val="it-IT"/>
              </w:rPr>
              <w:t>1.</w:t>
            </w:r>
            <w:r w:rsidR="004A5E24" w:rsidRPr="006201A1">
              <w:rPr>
                <w:b/>
                <w:bCs/>
                <w:sz w:val="24"/>
                <w:szCs w:val="24"/>
                <w:lang w:val="en-US"/>
              </w:rPr>
              <w:t xml:space="preserve"> Solutia tehnica propusa: </w:t>
            </w:r>
          </w:p>
          <w:p w14:paraId="11E8BEE6" w14:textId="77777777" w:rsidR="004A5E24" w:rsidRPr="006201A1" w:rsidRDefault="004A5E24" w:rsidP="004A5E24">
            <w:pPr>
              <w:spacing w:before="120" w:after="120" w:line="276" w:lineRule="auto"/>
              <w:rPr>
                <w:bCs/>
                <w:sz w:val="24"/>
                <w:szCs w:val="24"/>
                <w:lang w:val="en-US"/>
              </w:rPr>
            </w:pPr>
            <w:r w:rsidRPr="006201A1">
              <w:rPr>
                <w:bCs/>
                <w:sz w:val="24"/>
                <w:szCs w:val="24"/>
                <w:lang w:val="en-US"/>
              </w:rPr>
              <w:t xml:space="preserve">Pentru a stabili cu exactitate solutia tehnica, se impune identificare cauzelor defectarii acestor </w:t>
            </w:r>
            <w:r w:rsidRPr="006201A1">
              <w:rPr>
                <w:bCs/>
                <w:sz w:val="24"/>
                <w:szCs w:val="24"/>
                <w:lang w:val="en-US"/>
              </w:rPr>
              <w:lastRenderedPageBreak/>
              <w:t>sisteme, cauze care pot fi generate de mai multi factori, din care amintim:</w:t>
            </w:r>
          </w:p>
          <w:p w14:paraId="28F02FE9" w14:textId="77777777" w:rsidR="004A5E24" w:rsidRPr="006201A1" w:rsidRDefault="004A5E24" w:rsidP="004A5E24">
            <w:pPr>
              <w:spacing w:line="276" w:lineRule="auto"/>
              <w:rPr>
                <w:bCs/>
                <w:sz w:val="24"/>
                <w:szCs w:val="24"/>
                <w:lang w:val="en-US"/>
              </w:rPr>
            </w:pPr>
            <w:r w:rsidRPr="006201A1">
              <w:rPr>
                <w:bCs/>
                <w:i/>
                <w:iCs/>
                <w:sz w:val="24"/>
                <w:szCs w:val="24"/>
                <w:lang w:val="en-US"/>
              </w:rPr>
              <w:t>Probleme ale conexiunilor electrice</w:t>
            </w:r>
            <w:r w:rsidRPr="006201A1">
              <w:rPr>
                <w:bCs/>
                <w:sz w:val="24"/>
                <w:szCs w:val="24"/>
                <w:lang w:val="en-US"/>
              </w:rPr>
              <w:t> – pentru a putea oferi randamentul dorit, chillerele au nevoie de acces la curent electric. Acestea consuma o cantitate importanta de electricitate, ceea ce expune conexiunile electrice la un efort foarte intens. Cablurile pot sa se defecteze din cauza diverselor socuri mecanice sau a oxidarii aparute in urma suprasolicitarii. </w:t>
            </w:r>
          </w:p>
          <w:p w14:paraId="216AB385" w14:textId="77777777" w:rsidR="004A5E24" w:rsidRPr="006201A1" w:rsidRDefault="004A5E24" w:rsidP="004A5E24">
            <w:pPr>
              <w:spacing w:line="276" w:lineRule="auto"/>
              <w:rPr>
                <w:bCs/>
                <w:sz w:val="24"/>
                <w:szCs w:val="24"/>
                <w:lang w:val="en-US"/>
              </w:rPr>
            </w:pPr>
            <w:r w:rsidRPr="006201A1">
              <w:rPr>
                <w:bCs/>
                <w:i/>
                <w:iCs/>
                <w:sz w:val="24"/>
                <w:szCs w:val="24"/>
                <w:lang w:val="en-US"/>
              </w:rPr>
              <w:t>Uleiul din compresor insuficient sau ineficient</w:t>
            </w:r>
            <w:r w:rsidRPr="006201A1">
              <w:rPr>
                <w:bCs/>
                <w:sz w:val="24"/>
                <w:szCs w:val="24"/>
                <w:lang w:val="en-US"/>
              </w:rPr>
              <w:t> – compresorul este foarte important pentru asigurarea capacitatii chillerului de a-si indeplini functiile. Uleiul de proasta calitate va scadea eficienta compresorului si, implicit, si pe a chillerului. De asemenea, pierderile de ulei pot ave</w:t>
            </w:r>
            <w:r>
              <w:rPr>
                <w:bCs/>
                <w:sz w:val="24"/>
                <w:szCs w:val="24"/>
                <w:lang w:val="en-US"/>
              </w:rPr>
              <w:t>a aceleasi consecinte. Nesolutionata</w:t>
            </w:r>
            <w:r w:rsidRPr="006201A1">
              <w:rPr>
                <w:bCs/>
                <w:sz w:val="24"/>
                <w:szCs w:val="24"/>
                <w:lang w:val="en-US"/>
              </w:rPr>
              <w:t>, problema poate cauza defectiuni grave ale intregului mecanism.</w:t>
            </w:r>
          </w:p>
          <w:p w14:paraId="1575BFCC" w14:textId="77777777" w:rsidR="004A5E24" w:rsidRPr="006201A1" w:rsidRDefault="004A5E24" w:rsidP="004A5E24">
            <w:pPr>
              <w:spacing w:line="276" w:lineRule="auto"/>
              <w:rPr>
                <w:bCs/>
                <w:sz w:val="24"/>
                <w:szCs w:val="24"/>
                <w:lang w:val="en-US"/>
              </w:rPr>
            </w:pPr>
            <w:r w:rsidRPr="006201A1">
              <w:rPr>
                <w:bCs/>
                <w:i/>
                <w:iCs/>
                <w:sz w:val="24"/>
                <w:szCs w:val="24"/>
                <w:lang w:val="en-US"/>
              </w:rPr>
              <w:t>Bateriile de racire sau incalzire nu mai functioneaza</w:t>
            </w:r>
            <w:r w:rsidRPr="006201A1">
              <w:rPr>
                <w:bCs/>
                <w:sz w:val="24"/>
                <w:szCs w:val="24"/>
                <w:lang w:val="en-US"/>
              </w:rPr>
              <w:t xml:space="preserve"> – aceste elemente pot ajunge sa se defecteze din cauza acumularii impuritatilor pe suprafata lor. Drept urmare, traseul termic de incalzire sau de racire nu mai poate fi finalizat in conditii optime. Problema este una foarte comuna, iar consecintele ei pot fi grave. </w:t>
            </w:r>
          </w:p>
          <w:p w14:paraId="614BBDB7" w14:textId="77777777" w:rsidR="004A5E24" w:rsidRPr="006201A1" w:rsidRDefault="004A5E24" w:rsidP="004A5E24">
            <w:pPr>
              <w:spacing w:line="276" w:lineRule="auto"/>
              <w:rPr>
                <w:bCs/>
                <w:sz w:val="24"/>
                <w:szCs w:val="24"/>
                <w:lang w:val="en-US"/>
              </w:rPr>
            </w:pPr>
            <w:r w:rsidRPr="006201A1">
              <w:rPr>
                <w:bCs/>
                <w:sz w:val="24"/>
                <w:szCs w:val="24"/>
                <w:lang w:val="en-US"/>
              </w:rPr>
              <w:t xml:space="preserve">Indiferent de cauze, este important sa se intervina rapid cu masuri de reparatii punctuale ale chillerului, deoarece aceste defectiuni pot afecta negativ functionarea tuturor echipamentelor sistemului de ventilatie integrat al </w:t>
            </w:r>
            <w:r w:rsidRPr="006201A1">
              <w:rPr>
                <w:bCs/>
                <w:sz w:val="24"/>
                <w:szCs w:val="24"/>
              </w:rPr>
              <w:t xml:space="preserve">Spitalului Clinic </w:t>
            </w:r>
            <w:r w:rsidRPr="006201A1">
              <w:rPr>
                <w:bCs/>
                <w:sz w:val="24"/>
                <w:szCs w:val="24"/>
              </w:rPr>
              <w:lastRenderedPageBreak/>
              <w:t>Județean de Urgență “SFÂNTUL APOSTOL ANDREI”</w:t>
            </w:r>
            <w:r w:rsidRPr="006201A1">
              <w:rPr>
                <w:bCs/>
                <w:sz w:val="24"/>
                <w:szCs w:val="24"/>
                <w:lang w:val="en-US"/>
              </w:rPr>
              <w:t xml:space="preserve">, </w:t>
            </w:r>
            <w:r w:rsidRPr="006201A1">
              <w:rPr>
                <w:bCs/>
                <w:sz w:val="24"/>
                <w:szCs w:val="24"/>
              </w:rPr>
              <w:t>Constanța</w:t>
            </w:r>
            <w:r w:rsidRPr="006201A1">
              <w:rPr>
                <w:bCs/>
                <w:sz w:val="24"/>
                <w:szCs w:val="24"/>
                <w:lang w:val="en-US"/>
              </w:rPr>
              <w:t>.</w:t>
            </w:r>
          </w:p>
          <w:p w14:paraId="31B9EFB2" w14:textId="77777777" w:rsidR="004A5E24" w:rsidRPr="006201A1" w:rsidRDefault="004A5E24" w:rsidP="004A5E24">
            <w:pPr>
              <w:spacing w:line="276" w:lineRule="auto"/>
              <w:rPr>
                <w:bCs/>
                <w:sz w:val="24"/>
                <w:szCs w:val="24"/>
                <w:lang w:val="en-US"/>
              </w:rPr>
            </w:pPr>
            <w:r w:rsidRPr="006201A1">
              <w:rPr>
                <w:bCs/>
                <w:sz w:val="24"/>
                <w:szCs w:val="24"/>
                <w:lang w:val="en-US"/>
              </w:rPr>
              <w:t xml:space="preserve">In functie de starea tehnica constatata, prestatorul, pe baza devizului constatator, va propune pentru reparare, reconditionare inlocuire (dupa caz), componente, piese, parti, materiale auxiliare, etc., ale sistemului de ventilatie care deserveste salile de operatie neurochirugie si ginecologie, de la etajele 6 si 7 ale </w:t>
            </w:r>
            <w:r w:rsidRPr="006201A1">
              <w:rPr>
                <w:bCs/>
                <w:sz w:val="24"/>
                <w:szCs w:val="24"/>
              </w:rPr>
              <w:t>Spitalului Clinic Județean de Urgență “SFÂNTUL APOSTOL ANDREI”</w:t>
            </w:r>
            <w:r w:rsidRPr="006201A1">
              <w:rPr>
                <w:bCs/>
                <w:sz w:val="24"/>
                <w:szCs w:val="24"/>
                <w:lang w:val="en-US"/>
              </w:rPr>
              <w:t xml:space="preserve">, </w:t>
            </w:r>
            <w:r w:rsidRPr="006201A1">
              <w:rPr>
                <w:bCs/>
                <w:sz w:val="24"/>
                <w:szCs w:val="24"/>
              </w:rPr>
              <w:t>Constanța</w:t>
            </w:r>
            <w:r w:rsidRPr="006201A1">
              <w:rPr>
                <w:bCs/>
                <w:sz w:val="24"/>
                <w:szCs w:val="24"/>
                <w:lang w:val="en-US"/>
              </w:rPr>
              <w:t>.</w:t>
            </w:r>
          </w:p>
          <w:p w14:paraId="452D4DD0" w14:textId="77777777" w:rsidR="004A5E24" w:rsidRPr="006201A1" w:rsidRDefault="004A5E24" w:rsidP="004A5E24">
            <w:pPr>
              <w:spacing w:line="276" w:lineRule="auto"/>
              <w:rPr>
                <w:bCs/>
                <w:sz w:val="24"/>
                <w:szCs w:val="24"/>
                <w:lang w:val="en-US"/>
              </w:rPr>
            </w:pPr>
            <w:r w:rsidRPr="006201A1">
              <w:rPr>
                <w:bCs/>
                <w:sz w:val="24"/>
                <w:szCs w:val="24"/>
                <w:lang w:val="en-US"/>
              </w:rPr>
              <w:t xml:space="preserve">Cu titlu accesoriu la serviciile/lucrarile de baza, se vor avea in vedere si disponibiltatea de echipamente de ridicare/manipulare sarcini la inaltime, eventuale lucrări de refacere/reparații ale spatiilor, după montaj (numai dupa caz, pe baza devizului oferta si cu acceptul prealabil al achizitorului). </w:t>
            </w:r>
          </w:p>
          <w:p w14:paraId="62C9D1AE" w14:textId="760F0FB5" w:rsidR="00A01545" w:rsidRDefault="00A01545" w:rsidP="00A01545">
            <w:pPr>
              <w:spacing w:line="360" w:lineRule="auto"/>
              <w:rPr>
                <w:rFonts w:ascii="Arial" w:hAnsi="Arial" w:cs="Arial"/>
                <w:lang w:val="it-IT"/>
              </w:rPr>
            </w:pPr>
          </w:p>
          <w:p w14:paraId="1AAA88D4" w14:textId="77777777" w:rsidR="009B260B" w:rsidRPr="00D65D71" w:rsidRDefault="009B260B" w:rsidP="00A951F3">
            <w:pPr>
              <w:rPr>
                <w:b/>
                <w:sz w:val="20"/>
                <w:szCs w:val="20"/>
              </w:rPr>
            </w:pPr>
          </w:p>
        </w:tc>
        <w:tc>
          <w:tcPr>
            <w:tcW w:w="5220" w:type="dxa"/>
            <w:shd w:val="clear" w:color="auto" w:fill="auto"/>
            <w:vAlign w:val="center"/>
          </w:tcPr>
          <w:p w14:paraId="1B4FE2BE" w14:textId="77777777" w:rsidR="009B260B" w:rsidRPr="00D65D71" w:rsidRDefault="009B260B" w:rsidP="001C64B7">
            <w:pPr>
              <w:spacing w:line="360" w:lineRule="exact"/>
              <w:jc w:val="center"/>
              <w:rPr>
                <w:b/>
                <w:sz w:val="20"/>
                <w:szCs w:val="20"/>
              </w:rPr>
            </w:pPr>
          </w:p>
        </w:tc>
        <w:tc>
          <w:tcPr>
            <w:tcW w:w="3240" w:type="dxa"/>
            <w:shd w:val="clear" w:color="auto" w:fill="auto"/>
            <w:vAlign w:val="center"/>
          </w:tcPr>
          <w:p w14:paraId="62BA4F90" w14:textId="77777777" w:rsidR="009B260B" w:rsidRPr="00D65D71" w:rsidRDefault="009B260B" w:rsidP="001C64B7">
            <w:pPr>
              <w:spacing w:line="360" w:lineRule="exact"/>
              <w:jc w:val="center"/>
              <w:rPr>
                <w:b/>
                <w:sz w:val="20"/>
                <w:szCs w:val="20"/>
              </w:rPr>
            </w:pPr>
          </w:p>
        </w:tc>
      </w:tr>
      <w:tr w:rsidR="009B260B" w:rsidRPr="00D65D71" w14:paraId="2962319A" w14:textId="77777777" w:rsidTr="00F852E2">
        <w:tc>
          <w:tcPr>
            <w:tcW w:w="625" w:type="dxa"/>
            <w:shd w:val="clear" w:color="auto" w:fill="auto"/>
            <w:vAlign w:val="center"/>
          </w:tcPr>
          <w:p w14:paraId="18EA7426" w14:textId="77777777" w:rsidR="009B260B" w:rsidRPr="00D65D71" w:rsidRDefault="009B260B" w:rsidP="001C64B7">
            <w:pPr>
              <w:spacing w:line="360" w:lineRule="exact"/>
              <w:jc w:val="center"/>
              <w:rPr>
                <w:b/>
                <w:sz w:val="20"/>
                <w:szCs w:val="20"/>
              </w:rPr>
            </w:pPr>
            <w:r w:rsidRPr="00D65D71">
              <w:rPr>
                <w:b/>
                <w:sz w:val="20"/>
                <w:szCs w:val="20"/>
              </w:rPr>
              <w:lastRenderedPageBreak/>
              <w:t>2</w:t>
            </w:r>
          </w:p>
        </w:tc>
        <w:tc>
          <w:tcPr>
            <w:tcW w:w="5153" w:type="dxa"/>
            <w:shd w:val="clear" w:color="auto" w:fill="auto"/>
            <w:vAlign w:val="center"/>
          </w:tcPr>
          <w:p w14:paraId="7EF6DA11" w14:textId="77777777" w:rsidR="002718FA" w:rsidRPr="006201A1" w:rsidRDefault="002718FA" w:rsidP="002718FA">
            <w:pPr>
              <w:spacing w:before="120" w:after="120" w:line="276" w:lineRule="auto"/>
              <w:rPr>
                <w:sz w:val="24"/>
                <w:szCs w:val="24"/>
                <w:lang w:val="en-US"/>
              </w:rPr>
            </w:pPr>
            <w:r>
              <w:rPr>
                <w:sz w:val="24"/>
                <w:szCs w:val="24"/>
                <w:lang w:val="en-US"/>
              </w:rPr>
              <w:t xml:space="preserve">a) </w:t>
            </w:r>
            <w:r w:rsidRPr="006201A1">
              <w:rPr>
                <w:sz w:val="24"/>
                <w:szCs w:val="24"/>
                <w:lang w:val="en-US"/>
              </w:rPr>
              <w:t>Reparațiile</w:t>
            </w:r>
            <w:r w:rsidRPr="006201A1">
              <w:rPr>
                <w:noProof/>
                <w:sz w:val="24"/>
                <w:szCs w:val="24"/>
                <w:lang w:val="en-US"/>
              </w:rPr>
              <w:drawing>
                <wp:anchor distT="0" distB="0" distL="114300" distR="114300" simplePos="0" relativeHeight="251659264" behindDoc="0" locked="0" layoutInCell="1" allowOverlap="0" wp14:anchorId="10924F2E" wp14:editId="57F442F2">
                  <wp:simplePos x="0" y="0"/>
                  <wp:positionH relativeFrom="page">
                    <wp:posOffset>352044</wp:posOffset>
                  </wp:positionH>
                  <wp:positionV relativeFrom="page">
                    <wp:posOffset>3771900</wp:posOffset>
                  </wp:positionV>
                  <wp:extent cx="9144" cy="4572"/>
                  <wp:effectExtent l="0" t="0" r="0" b="0"/>
                  <wp:wrapSquare wrapText="bothSides"/>
                  <wp:docPr id="26387" name="Picture 26387"/>
                  <wp:cNvGraphicFramePr/>
                  <a:graphic xmlns:a="http://schemas.openxmlformats.org/drawingml/2006/main">
                    <a:graphicData uri="http://schemas.openxmlformats.org/drawingml/2006/picture">
                      <pic:pic xmlns:pic="http://schemas.openxmlformats.org/drawingml/2006/picture">
                        <pic:nvPicPr>
                          <pic:cNvPr id="26387" name="Picture 26387"/>
                          <pic:cNvPicPr/>
                        </pic:nvPicPr>
                        <pic:blipFill>
                          <a:blip r:embed="rId8"/>
                          <a:stretch>
                            <a:fillRect/>
                          </a:stretch>
                        </pic:blipFill>
                        <pic:spPr>
                          <a:xfrm>
                            <a:off x="0" y="0"/>
                            <a:ext cx="9144" cy="4572"/>
                          </a:xfrm>
                          <a:prstGeom prst="rect">
                            <a:avLst/>
                          </a:prstGeom>
                        </pic:spPr>
                      </pic:pic>
                    </a:graphicData>
                  </a:graphic>
                </wp:anchor>
              </w:drawing>
            </w:r>
            <w:r w:rsidRPr="006201A1">
              <w:rPr>
                <w:noProof/>
                <w:sz w:val="24"/>
                <w:szCs w:val="24"/>
                <w:lang w:val="en-US"/>
              </w:rPr>
              <w:drawing>
                <wp:anchor distT="0" distB="0" distL="114300" distR="114300" simplePos="0" relativeHeight="251660288" behindDoc="0" locked="0" layoutInCell="1" allowOverlap="0" wp14:anchorId="50B91056" wp14:editId="66B48596">
                  <wp:simplePos x="0" y="0"/>
                  <wp:positionH relativeFrom="page">
                    <wp:posOffset>338328</wp:posOffset>
                  </wp:positionH>
                  <wp:positionV relativeFrom="page">
                    <wp:posOffset>3776472</wp:posOffset>
                  </wp:positionV>
                  <wp:extent cx="4572" cy="4572"/>
                  <wp:effectExtent l="0" t="0" r="0" b="0"/>
                  <wp:wrapSquare wrapText="bothSides"/>
                  <wp:docPr id="26388" name="Picture 26388"/>
                  <wp:cNvGraphicFramePr/>
                  <a:graphic xmlns:a="http://schemas.openxmlformats.org/drawingml/2006/main">
                    <a:graphicData uri="http://schemas.openxmlformats.org/drawingml/2006/picture">
                      <pic:pic xmlns:pic="http://schemas.openxmlformats.org/drawingml/2006/picture">
                        <pic:nvPicPr>
                          <pic:cNvPr id="26388" name="Picture 26388"/>
                          <pic:cNvPicPr/>
                        </pic:nvPicPr>
                        <pic:blipFill>
                          <a:blip r:embed="rId9"/>
                          <a:stretch>
                            <a:fillRect/>
                          </a:stretch>
                        </pic:blipFill>
                        <pic:spPr>
                          <a:xfrm>
                            <a:off x="0" y="0"/>
                            <a:ext cx="4572" cy="4572"/>
                          </a:xfrm>
                          <a:prstGeom prst="rect">
                            <a:avLst/>
                          </a:prstGeom>
                        </pic:spPr>
                      </pic:pic>
                    </a:graphicData>
                  </a:graphic>
                </wp:anchor>
              </w:drawing>
            </w:r>
            <w:r w:rsidRPr="006201A1">
              <w:rPr>
                <w:noProof/>
                <w:sz w:val="24"/>
                <w:szCs w:val="24"/>
                <w:lang w:val="en-US"/>
              </w:rPr>
              <w:drawing>
                <wp:anchor distT="0" distB="0" distL="114300" distR="114300" simplePos="0" relativeHeight="251661312" behindDoc="0" locked="0" layoutInCell="1" allowOverlap="0" wp14:anchorId="3675BD3C" wp14:editId="5DE9764B">
                  <wp:simplePos x="0" y="0"/>
                  <wp:positionH relativeFrom="page">
                    <wp:posOffset>233172</wp:posOffset>
                  </wp:positionH>
                  <wp:positionV relativeFrom="page">
                    <wp:posOffset>566928</wp:posOffset>
                  </wp:positionV>
                  <wp:extent cx="32004" cy="22860"/>
                  <wp:effectExtent l="0" t="0" r="0" b="0"/>
                  <wp:wrapTopAndBottom/>
                  <wp:docPr id="104170" name="Picture 104170"/>
                  <wp:cNvGraphicFramePr/>
                  <a:graphic xmlns:a="http://schemas.openxmlformats.org/drawingml/2006/main">
                    <a:graphicData uri="http://schemas.openxmlformats.org/drawingml/2006/picture">
                      <pic:pic xmlns:pic="http://schemas.openxmlformats.org/drawingml/2006/picture">
                        <pic:nvPicPr>
                          <pic:cNvPr id="104170" name="Picture 104170"/>
                          <pic:cNvPicPr/>
                        </pic:nvPicPr>
                        <pic:blipFill>
                          <a:blip r:embed="rId10"/>
                          <a:stretch>
                            <a:fillRect/>
                          </a:stretch>
                        </pic:blipFill>
                        <pic:spPr>
                          <a:xfrm>
                            <a:off x="0" y="0"/>
                            <a:ext cx="32004" cy="22860"/>
                          </a:xfrm>
                          <a:prstGeom prst="rect">
                            <a:avLst/>
                          </a:prstGeom>
                        </pic:spPr>
                      </pic:pic>
                    </a:graphicData>
                  </a:graphic>
                </wp:anchor>
              </w:drawing>
            </w:r>
            <w:r w:rsidRPr="006201A1">
              <w:rPr>
                <w:sz w:val="24"/>
                <w:szCs w:val="24"/>
                <w:lang w:val="en-US"/>
              </w:rPr>
              <w:t xml:space="preserve">, remedierile, inlocuirile, sunt definite ca fiind activitatile necesare în caz de defecțiuni, </w:t>
            </w:r>
            <w:r w:rsidRPr="006201A1">
              <w:rPr>
                <w:noProof/>
                <w:sz w:val="24"/>
                <w:szCs w:val="24"/>
                <w:lang w:val="en-US"/>
              </w:rPr>
              <w:drawing>
                <wp:inline distT="0" distB="0" distL="0" distR="0" wp14:anchorId="606C10BB" wp14:editId="2CCACEF2">
                  <wp:extent cx="4572" cy="4572"/>
                  <wp:effectExtent l="0" t="0" r="0" b="0"/>
                  <wp:docPr id="26393" name="Picture 26393"/>
                  <wp:cNvGraphicFramePr/>
                  <a:graphic xmlns:a="http://schemas.openxmlformats.org/drawingml/2006/main">
                    <a:graphicData uri="http://schemas.openxmlformats.org/drawingml/2006/picture">
                      <pic:pic xmlns:pic="http://schemas.openxmlformats.org/drawingml/2006/picture">
                        <pic:nvPicPr>
                          <pic:cNvPr id="26393" name="Picture 26393"/>
                          <pic:cNvPicPr/>
                        </pic:nvPicPr>
                        <pic:blipFill>
                          <a:blip r:embed="rId11"/>
                          <a:stretch>
                            <a:fillRect/>
                          </a:stretch>
                        </pic:blipFill>
                        <pic:spPr>
                          <a:xfrm>
                            <a:off x="0" y="0"/>
                            <a:ext cx="4572" cy="4572"/>
                          </a:xfrm>
                          <a:prstGeom prst="rect">
                            <a:avLst/>
                          </a:prstGeom>
                        </pic:spPr>
                      </pic:pic>
                    </a:graphicData>
                  </a:graphic>
                </wp:inline>
              </w:drawing>
            </w:r>
            <w:r w:rsidRPr="006201A1">
              <w:rPr>
                <w:sz w:val="24"/>
                <w:szCs w:val="24"/>
                <w:lang w:val="en-US"/>
              </w:rPr>
              <w:t>efectuate la solicitarea (prin mail sau adresă scrisă) a persoanelor autorizate din cadrul SCJU Constanta.</w:t>
            </w:r>
          </w:p>
          <w:p w14:paraId="5F18ADBE" w14:textId="3378D470" w:rsidR="002718FA" w:rsidRPr="006201A1" w:rsidRDefault="002718FA" w:rsidP="002718FA">
            <w:pPr>
              <w:spacing w:before="120" w:after="120" w:line="276" w:lineRule="auto"/>
              <w:rPr>
                <w:sz w:val="24"/>
                <w:szCs w:val="24"/>
                <w:lang w:val="en-US"/>
              </w:rPr>
            </w:pPr>
            <w:r w:rsidRPr="006201A1">
              <w:rPr>
                <w:noProof/>
                <w:sz w:val="24"/>
                <w:szCs w:val="24"/>
                <w:lang w:val="en-US"/>
              </w:rPr>
              <w:drawing>
                <wp:inline distT="0" distB="0" distL="0" distR="0" wp14:anchorId="7B71DACC" wp14:editId="59E3CFD9">
                  <wp:extent cx="4572" cy="4572"/>
                  <wp:effectExtent l="0" t="0" r="0" b="0"/>
                  <wp:docPr id="26394" name="Picture 26394"/>
                  <wp:cNvGraphicFramePr/>
                  <a:graphic xmlns:a="http://schemas.openxmlformats.org/drawingml/2006/main">
                    <a:graphicData uri="http://schemas.openxmlformats.org/drawingml/2006/picture">
                      <pic:pic xmlns:pic="http://schemas.openxmlformats.org/drawingml/2006/picture">
                        <pic:nvPicPr>
                          <pic:cNvPr id="26394" name="Picture 26394"/>
                          <pic:cNvPicPr/>
                        </pic:nvPicPr>
                        <pic:blipFill>
                          <a:blip r:embed="rId11"/>
                          <a:stretch>
                            <a:fillRect/>
                          </a:stretch>
                        </pic:blipFill>
                        <pic:spPr>
                          <a:xfrm>
                            <a:off x="0" y="0"/>
                            <a:ext cx="4572" cy="4572"/>
                          </a:xfrm>
                          <a:prstGeom prst="rect">
                            <a:avLst/>
                          </a:prstGeom>
                        </pic:spPr>
                      </pic:pic>
                    </a:graphicData>
                  </a:graphic>
                </wp:inline>
              </w:drawing>
            </w:r>
            <w:r w:rsidR="00E45B4D">
              <w:rPr>
                <w:sz w:val="24"/>
                <w:szCs w:val="24"/>
                <w:lang w:val="en-US"/>
              </w:rPr>
              <w:t>Intervenția</w:t>
            </w:r>
            <w:r w:rsidRPr="006201A1">
              <w:rPr>
                <w:sz w:val="24"/>
                <w:szCs w:val="24"/>
                <w:lang w:val="en-US"/>
              </w:rPr>
              <w:t xml:space="preserve"> pentru reparații accidentale/inlocuiri/modificari, etc., la cerere constă în:</w:t>
            </w:r>
          </w:p>
          <w:p w14:paraId="50CE3DB2" w14:textId="1CCC8F9D" w:rsidR="002718FA" w:rsidRPr="006201A1" w:rsidRDefault="002718FA" w:rsidP="002718FA">
            <w:pPr>
              <w:spacing w:before="120" w:after="120" w:line="276" w:lineRule="auto"/>
              <w:rPr>
                <w:sz w:val="24"/>
                <w:szCs w:val="24"/>
                <w:lang w:val="en-US"/>
              </w:rPr>
            </w:pPr>
            <w:r w:rsidRPr="006201A1">
              <w:rPr>
                <w:noProof/>
                <w:sz w:val="24"/>
                <w:szCs w:val="24"/>
                <w:lang w:val="en-US"/>
              </w:rPr>
              <w:drawing>
                <wp:inline distT="0" distB="0" distL="0" distR="0" wp14:anchorId="13A9AEE5" wp14:editId="6FA752B7">
                  <wp:extent cx="4572" cy="4573"/>
                  <wp:effectExtent l="0" t="0" r="0" b="0"/>
                  <wp:docPr id="26397" name="Picture 26397"/>
                  <wp:cNvGraphicFramePr/>
                  <a:graphic xmlns:a="http://schemas.openxmlformats.org/drawingml/2006/main">
                    <a:graphicData uri="http://schemas.openxmlformats.org/drawingml/2006/picture">
                      <pic:pic xmlns:pic="http://schemas.openxmlformats.org/drawingml/2006/picture">
                        <pic:nvPicPr>
                          <pic:cNvPr id="26397" name="Picture 26397"/>
                          <pic:cNvPicPr/>
                        </pic:nvPicPr>
                        <pic:blipFill>
                          <a:blip r:embed="rId12"/>
                          <a:stretch>
                            <a:fillRect/>
                          </a:stretch>
                        </pic:blipFill>
                        <pic:spPr>
                          <a:xfrm>
                            <a:off x="0" y="0"/>
                            <a:ext cx="4572" cy="4573"/>
                          </a:xfrm>
                          <a:prstGeom prst="rect">
                            <a:avLst/>
                          </a:prstGeom>
                        </pic:spPr>
                      </pic:pic>
                    </a:graphicData>
                  </a:graphic>
                </wp:inline>
              </w:drawing>
            </w:r>
            <w:r w:rsidR="00E45B4D">
              <w:rPr>
                <w:sz w:val="24"/>
                <w:szCs w:val="24"/>
                <w:lang w:val="en-US"/>
              </w:rPr>
              <w:t>-</w:t>
            </w:r>
            <w:r w:rsidRPr="006201A1">
              <w:rPr>
                <w:sz w:val="24"/>
                <w:szCs w:val="24"/>
                <w:lang w:val="en-US"/>
              </w:rPr>
              <w:t xml:space="preserve"> constatarea/diagnosticarea defecțiunii;</w:t>
            </w:r>
            <w:r w:rsidRPr="006201A1">
              <w:rPr>
                <w:noProof/>
                <w:sz w:val="24"/>
                <w:szCs w:val="24"/>
                <w:lang w:val="en-US"/>
              </w:rPr>
              <w:drawing>
                <wp:inline distT="0" distB="0" distL="0" distR="0" wp14:anchorId="011D3A49" wp14:editId="5951A31D">
                  <wp:extent cx="4572" cy="13716"/>
                  <wp:effectExtent l="0" t="0" r="0" b="0"/>
                  <wp:docPr id="104172" name="Picture 104172"/>
                  <wp:cNvGraphicFramePr/>
                  <a:graphic xmlns:a="http://schemas.openxmlformats.org/drawingml/2006/main">
                    <a:graphicData uri="http://schemas.openxmlformats.org/drawingml/2006/picture">
                      <pic:pic xmlns:pic="http://schemas.openxmlformats.org/drawingml/2006/picture">
                        <pic:nvPicPr>
                          <pic:cNvPr id="104172" name="Picture 104172"/>
                          <pic:cNvPicPr/>
                        </pic:nvPicPr>
                        <pic:blipFill>
                          <a:blip r:embed="rId13"/>
                          <a:stretch>
                            <a:fillRect/>
                          </a:stretch>
                        </pic:blipFill>
                        <pic:spPr>
                          <a:xfrm>
                            <a:off x="0" y="0"/>
                            <a:ext cx="4572" cy="13716"/>
                          </a:xfrm>
                          <a:prstGeom prst="rect">
                            <a:avLst/>
                          </a:prstGeom>
                        </pic:spPr>
                      </pic:pic>
                    </a:graphicData>
                  </a:graphic>
                </wp:inline>
              </w:drawing>
            </w:r>
          </w:p>
          <w:p w14:paraId="392E521D" w14:textId="77777777" w:rsidR="00E45B4D" w:rsidRDefault="00E45B4D" w:rsidP="00E45B4D">
            <w:pPr>
              <w:spacing w:before="120" w:after="120" w:line="276" w:lineRule="auto"/>
              <w:rPr>
                <w:sz w:val="24"/>
                <w:szCs w:val="24"/>
                <w:lang w:val="en-US"/>
              </w:rPr>
            </w:pPr>
            <w:r>
              <w:rPr>
                <w:sz w:val="24"/>
                <w:szCs w:val="24"/>
                <w:lang w:val="en-US"/>
              </w:rPr>
              <w:t xml:space="preserve">-  </w:t>
            </w:r>
            <w:r w:rsidR="002718FA" w:rsidRPr="006201A1">
              <w:rPr>
                <w:sz w:val="24"/>
                <w:szCs w:val="24"/>
                <w:lang w:val="en-US"/>
              </w:rPr>
              <w:t>stabilirea prin deviz oferta a materialelor, pieselor de schimb, etc. necesare;</w:t>
            </w:r>
            <w:r w:rsidR="002718FA" w:rsidRPr="006201A1">
              <w:rPr>
                <w:noProof/>
                <w:sz w:val="24"/>
                <w:szCs w:val="24"/>
                <w:lang w:val="en-US"/>
              </w:rPr>
              <w:drawing>
                <wp:inline distT="0" distB="0" distL="0" distR="0" wp14:anchorId="2BEB69E7" wp14:editId="014A841C">
                  <wp:extent cx="4572" cy="4572"/>
                  <wp:effectExtent l="0" t="0" r="0" b="0"/>
                  <wp:docPr id="26398" name="Picture 26398"/>
                  <wp:cNvGraphicFramePr/>
                  <a:graphic xmlns:a="http://schemas.openxmlformats.org/drawingml/2006/main">
                    <a:graphicData uri="http://schemas.openxmlformats.org/drawingml/2006/picture">
                      <pic:pic xmlns:pic="http://schemas.openxmlformats.org/drawingml/2006/picture">
                        <pic:nvPicPr>
                          <pic:cNvPr id="26398" name="Picture 26398"/>
                          <pic:cNvPicPr/>
                        </pic:nvPicPr>
                        <pic:blipFill>
                          <a:blip r:embed="rId12"/>
                          <a:stretch>
                            <a:fillRect/>
                          </a:stretch>
                        </pic:blipFill>
                        <pic:spPr>
                          <a:xfrm>
                            <a:off x="0" y="0"/>
                            <a:ext cx="4572" cy="4572"/>
                          </a:xfrm>
                          <a:prstGeom prst="rect">
                            <a:avLst/>
                          </a:prstGeom>
                        </pic:spPr>
                      </pic:pic>
                    </a:graphicData>
                  </a:graphic>
                </wp:inline>
              </w:drawing>
            </w:r>
          </w:p>
          <w:p w14:paraId="5ECB28D8" w14:textId="5EBD57B0" w:rsidR="009B260B" w:rsidRPr="00E45B4D" w:rsidRDefault="00E45B4D" w:rsidP="00E45B4D">
            <w:pPr>
              <w:spacing w:before="120" w:after="120" w:line="276" w:lineRule="auto"/>
              <w:rPr>
                <w:sz w:val="24"/>
                <w:szCs w:val="24"/>
                <w:lang w:val="en-US"/>
              </w:rPr>
            </w:pPr>
            <w:r>
              <w:rPr>
                <w:sz w:val="24"/>
                <w:szCs w:val="24"/>
                <w:lang w:val="en-US"/>
              </w:rPr>
              <w:t>-</w:t>
            </w:r>
            <w:r w:rsidRPr="00531104">
              <w:rPr>
                <w:sz w:val="24"/>
                <w:szCs w:val="24"/>
                <w:lang w:val="en-US"/>
              </w:rPr>
              <w:t xml:space="preserve"> si se va into</w:t>
            </w:r>
            <w:r>
              <w:rPr>
                <w:sz w:val="24"/>
                <w:szCs w:val="24"/>
                <w:lang w:val="en-US"/>
              </w:rPr>
              <w:t>cmi un proces verbal de recepti</w:t>
            </w:r>
            <w:r w:rsidRPr="00531104">
              <w:rPr>
                <w:sz w:val="24"/>
                <w:szCs w:val="24"/>
                <w:lang w:val="en-US"/>
              </w:rPr>
              <w:t>e</w:t>
            </w:r>
            <w:r w:rsidR="002718FA" w:rsidRPr="006201A1">
              <w:rPr>
                <w:sz w:val="24"/>
                <w:szCs w:val="24"/>
                <w:lang w:val="en-US"/>
              </w:rPr>
              <w:t xml:space="preserve"> remedierea defectiunilor constatate, cu înlocuirea componentelor defecte (dacă este </w:t>
            </w:r>
            <w:r w:rsidR="002718FA">
              <w:rPr>
                <w:sz w:val="24"/>
                <w:szCs w:val="24"/>
                <w:lang w:val="en-US"/>
              </w:rPr>
              <w:t>cazul)</w:t>
            </w:r>
          </w:p>
        </w:tc>
        <w:tc>
          <w:tcPr>
            <w:tcW w:w="5220" w:type="dxa"/>
            <w:shd w:val="clear" w:color="auto" w:fill="auto"/>
          </w:tcPr>
          <w:p w14:paraId="32EAD92F" w14:textId="77777777" w:rsidR="009B260B" w:rsidRPr="00D65D71" w:rsidRDefault="009B260B" w:rsidP="001C64B7">
            <w:pPr>
              <w:spacing w:line="360" w:lineRule="exact"/>
              <w:jc w:val="center"/>
              <w:rPr>
                <w:b/>
                <w:sz w:val="20"/>
                <w:szCs w:val="20"/>
              </w:rPr>
            </w:pPr>
          </w:p>
        </w:tc>
        <w:tc>
          <w:tcPr>
            <w:tcW w:w="3240" w:type="dxa"/>
            <w:shd w:val="clear" w:color="auto" w:fill="auto"/>
            <w:vAlign w:val="center"/>
          </w:tcPr>
          <w:p w14:paraId="769ABD6F" w14:textId="77777777" w:rsidR="009B260B" w:rsidRPr="00D65D71" w:rsidRDefault="009B260B" w:rsidP="001C64B7">
            <w:pPr>
              <w:spacing w:line="360" w:lineRule="exact"/>
              <w:jc w:val="center"/>
              <w:rPr>
                <w:b/>
                <w:sz w:val="20"/>
                <w:szCs w:val="20"/>
              </w:rPr>
            </w:pPr>
          </w:p>
        </w:tc>
      </w:tr>
      <w:tr w:rsidR="009B260B" w:rsidRPr="00D65D71" w14:paraId="2E434616" w14:textId="77777777" w:rsidTr="00F852E2">
        <w:tc>
          <w:tcPr>
            <w:tcW w:w="625" w:type="dxa"/>
            <w:shd w:val="clear" w:color="auto" w:fill="auto"/>
            <w:vAlign w:val="center"/>
          </w:tcPr>
          <w:p w14:paraId="3715B88A" w14:textId="77777777" w:rsidR="009B260B" w:rsidRPr="00D65D71" w:rsidRDefault="009B260B" w:rsidP="001C64B7">
            <w:pPr>
              <w:spacing w:line="360" w:lineRule="exact"/>
              <w:jc w:val="center"/>
              <w:rPr>
                <w:b/>
                <w:sz w:val="20"/>
                <w:szCs w:val="20"/>
              </w:rPr>
            </w:pPr>
            <w:r w:rsidRPr="00D65D71">
              <w:rPr>
                <w:b/>
                <w:sz w:val="20"/>
                <w:szCs w:val="20"/>
              </w:rPr>
              <w:t>3</w:t>
            </w:r>
          </w:p>
        </w:tc>
        <w:tc>
          <w:tcPr>
            <w:tcW w:w="5153" w:type="dxa"/>
            <w:shd w:val="clear" w:color="auto" w:fill="auto"/>
            <w:vAlign w:val="center"/>
          </w:tcPr>
          <w:p w14:paraId="4B33CCB6" w14:textId="77777777" w:rsidR="002718FA" w:rsidRPr="006201A1" w:rsidRDefault="002718FA" w:rsidP="002718FA">
            <w:pPr>
              <w:autoSpaceDE w:val="0"/>
              <w:autoSpaceDN w:val="0"/>
              <w:adjustRightInd w:val="0"/>
              <w:rPr>
                <w:color w:val="000000"/>
                <w:sz w:val="24"/>
                <w:szCs w:val="24"/>
                <w:lang w:val="en-US"/>
              </w:rPr>
            </w:pPr>
            <w:r>
              <w:rPr>
                <w:color w:val="000000"/>
                <w:sz w:val="24"/>
                <w:szCs w:val="24"/>
                <w:lang w:val="en-US"/>
              </w:rPr>
              <w:t>b)</w:t>
            </w:r>
            <w:r w:rsidRPr="006201A1">
              <w:rPr>
                <w:color w:val="000000"/>
                <w:sz w:val="24"/>
                <w:szCs w:val="24"/>
                <w:lang w:val="en-US"/>
              </w:rPr>
              <w:t>Operatiunile minime obligatorii:</w:t>
            </w:r>
          </w:p>
          <w:p w14:paraId="1D414BD8" w14:textId="77777777" w:rsidR="002718FA" w:rsidRPr="006201A1" w:rsidRDefault="002718FA" w:rsidP="002718FA">
            <w:pPr>
              <w:autoSpaceDE w:val="0"/>
              <w:autoSpaceDN w:val="0"/>
              <w:adjustRightInd w:val="0"/>
              <w:rPr>
                <w:color w:val="000000"/>
                <w:sz w:val="24"/>
                <w:szCs w:val="24"/>
                <w:lang w:val="en-US"/>
              </w:rPr>
            </w:pPr>
          </w:p>
          <w:p w14:paraId="6D075C42"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etanşietăţii traseului frigorific;</w:t>
            </w:r>
          </w:p>
          <w:p w14:paraId="4E6B320F"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presiunilor de lucru;</w:t>
            </w:r>
          </w:p>
          <w:p w14:paraId="016C3A73"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părţii electronice a aparatelor;</w:t>
            </w:r>
          </w:p>
          <w:p w14:paraId="300B0ED1"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Măsurători electrice;</w:t>
            </w:r>
          </w:p>
          <w:p w14:paraId="334434E1"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funcționalității rece, cald, ventilație;</w:t>
            </w:r>
          </w:p>
          <w:p w14:paraId="5AAD6F9F"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curățarea (degresarea) vaporizatorului la poziție;</w:t>
            </w:r>
          </w:p>
          <w:p w14:paraId="4A9FFAB8" w14:textId="77777777" w:rsidR="002718FA" w:rsidRPr="006201A1" w:rsidRDefault="002718FA" w:rsidP="002718FA">
            <w:pPr>
              <w:spacing w:line="276" w:lineRule="auto"/>
              <w:rPr>
                <w:b/>
                <w:sz w:val="24"/>
                <w:szCs w:val="24"/>
              </w:rPr>
            </w:pPr>
            <w:r w:rsidRPr="006201A1">
              <w:rPr>
                <w:color w:val="000000"/>
                <w:sz w:val="24"/>
                <w:szCs w:val="24"/>
                <w:lang w:val="en-US"/>
              </w:rPr>
              <w:t>- Verificării specifice unităților exterioare tip Chiller (presiuni agent frigorific, circuit apa, etc.).</w:t>
            </w:r>
          </w:p>
          <w:p w14:paraId="0956C468" w14:textId="77777777" w:rsidR="009B260B" w:rsidRPr="00D65D71" w:rsidRDefault="009B260B" w:rsidP="00A01545">
            <w:pPr>
              <w:rPr>
                <w:sz w:val="20"/>
                <w:szCs w:val="20"/>
              </w:rPr>
            </w:pPr>
          </w:p>
        </w:tc>
        <w:tc>
          <w:tcPr>
            <w:tcW w:w="5220" w:type="dxa"/>
            <w:shd w:val="clear" w:color="auto" w:fill="auto"/>
          </w:tcPr>
          <w:p w14:paraId="60B97FBA" w14:textId="77777777" w:rsidR="009B260B" w:rsidRPr="00D65D71" w:rsidRDefault="009B260B" w:rsidP="001C64B7">
            <w:pPr>
              <w:spacing w:line="360" w:lineRule="exact"/>
              <w:jc w:val="center"/>
              <w:rPr>
                <w:b/>
                <w:sz w:val="20"/>
                <w:szCs w:val="20"/>
              </w:rPr>
            </w:pPr>
          </w:p>
        </w:tc>
        <w:tc>
          <w:tcPr>
            <w:tcW w:w="3240" w:type="dxa"/>
            <w:shd w:val="clear" w:color="auto" w:fill="auto"/>
            <w:vAlign w:val="center"/>
          </w:tcPr>
          <w:p w14:paraId="4765FA61" w14:textId="77777777" w:rsidR="009B260B" w:rsidRPr="00D65D71" w:rsidRDefault="009B260B" w:rsidP="001C64B7">
            <w:pPr>
              <w:spacing w:line="360" w:lineRule="exact"/>
              <w:jc w:val="center"/>
              <w:rPr>
                <w:b/>
                <w:sz w:val="20"/>
                <w:szCs w:val="20"/>
              </w:rPr>
            </w:pPr>
          </w:p>
        </w:tc>
      </w:tr>
      <w:tr w:rsidR="009B260B" w:rsidRPr="00D65D71" w14:paraId="5ABEDC9B" w14:textId="77777777" w:rsidTr="00F852E2">
        <w:tc>
          <w:tcPr>
            <w:tcW w:w="625" w:type="dxa"/>
            <w:shd w:val="clear" w:color="auto" w:fill="auto"/>
            <w:vAlign w:val="center"/>
          </w:tcPr>
          <w:p w14:paraId="65E49494" w14:textId="77777777" w:rsidR="009B260B" w:rsidRPr="00D65D71" w:rsidRDefault="009B260B" w:rsidP="001C64B7">
            <w:pPr>
              <w:spacing w:line="360" w:lineRule="exact"/>
              <w:jc w:val="center"/>
              <w:rPr>
                <w:b/>
                <w:sz w:val="20"/>
                <w:szCs w:val="20"/>
              </w:rPr>
            </w:pPr>
            <w:r w:rsidRPr="00D65D71">
              <w:rPr>
                <w:b/>
                <w:sz w:val="20"/>
                <w:szCs w:val="20"/>
              </w:rPr>
              <w:t>4</w:t>
            </w:r>
          </w:p>
        </w:tc>
        <w:tc>
          <w:tcPr>
            <w:tcW w:w="5153" w:type="dxa"/>
            <w:shd w:val="clear" w:color="auto" w:fill="auto"/>
            <w:vAlign w:val="center"/>
          </w:tcPr>
          <w:p w14:paraId="3986B474" w14:textId="77777777" w:rsidR="002718FA" w:rsidRPr="006201A1" w:rsidRDefault="002718FA" w:rsidP="002718FA">
            <w:pPr>
              <w:autoSpaceDE w:val="0"/>
              <w:autoSpaceDN w:val="0"/>
              <w:adjustRightInd w:val="0"/>
              <w:rPr>
                <w:color w:val="000000"/>
                <w:sz w:val="24"/>
                <w:szCs w:val="24"/>
                <w:lang w:val="en-US"/>
              </w:rPr>
            </w:pPr>
            <w:r>
              <w:rPr>
                <w:color w:val="000000"/>
                <w:sz w:val="24"/>
                <w:szCs w:val="24"/>
                <w:lang w:val="en-US"/>
              </w:rPr>
              <w:t>b)</w:t>
            </w:r>
            <w:r w:rsidRPr="006201A1">
              <w:rPr>
                <w:color w:val="000000"/>
                <w:sz w:val="24"/>
                <w:szCs w:val="24"/>
                <w:lang w:val="en-US"/>
              </w:rPr>
              <w:t>Operatiunile minime obligatorii:</w:t>
            </w:r>
          </w:p>
          <w:p w14:paraId="7FC59719" w14:textId="77777777" w:rsidR="002718FA" w:rsidRPr="006201A1" w:rsidRDefault="002718FA" w:rsidP="002718FA">
            <w:pPr>
              <w:autoSpaceDE w:val="0"/>
              <w:autoSpaceDN w:val="0"/>
              <w:adjustRightInd w:val="0"/>
              <w:rPr>
                <w:color w:val="000000"/>
                <w:sz w:val="24"/>
                <w:szCs w:val="24"/>
                <w:lang w:val="en-US"/>
              </w:rPr>
            </w:pPr>
          </w:p>
          <w:p w14:paraId="5A429137"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etanşietăţii traseului frigorific;</w:t>
            </w:r>
          </w:p>
          <w:p w14:paraId="46C9E3FD"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presiunilor de lucru;</w:t>
            </w:r>
          </w:p>
          <w:p w14:paraId="4A3C4829"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părţii electronice a aparatelor;</w:t>
            </w:r>
          </w:p>
          <w:p w14:paraId="05A93247"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Măsurători electrice;</w:t>
            </w:r>
          </w:p>
          <w:p w14:paraId="46FA780D"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funcționalității rece, cald, ventilație;</w:t>
            </w:r>
          </w:p>
          <w:p w14:paraId="11DC75A6" w14:textId="77777777" w:rsidR="002718FA" w:rsidRPr="006201A1" w:rsidRDefault="002718FA" w:rsidP="002718FA">
            <w:pPr>
              <w:autoSpaceDE w:val="0"/>
              <w:autoSpaceDN w:val="0"/>
              <w:adjustRightInd w:val="0"/>
              <w:rPr>
                <w:color w:val="000000"/>
                <w:sz w:val="24"/>
                <w:szCs w:val="24"/>
                <w:lang w:val="en-US"/>
              </w:rPr>
            </w:pPr>
            <w:r w:rsidRPr="006201A1">
              <w:rPr>
                <w:color w:val="000000"/>
                <w:sz w:val="24"/>
                <w:szCs w:val="24"/>
                <w:lang w:val="en-US"/>
              </w:rPr>
              <w:t>- Verificarea, curățarea (degresarea) vaporizatorului la poziție;</w:t>
            </w:r>
          </w:p>
          <w:p w14:paraId="519A1C7F" w14:textId="77777777" w:rsidR="002718FA" w:rsidRPr="006201A1" w:rsidRDefault="002718FA" w:rsidP="002718FA">
            <w:pPr>
              <w:spacing w:line="276" w:lineRule="auto"/>
              <w:rPr>
                <w:b/>
                <w:sz w:val="24"/>
                <w:szCs w:val="24"/>
              </w:rPr>
            </w:pPr>
            <w:r w:rsidRPr="006201A1">
              <w:rPr>
                <w:color w:val="000000"/>
                <w:sz w:val="24"/>
                <w:szCs w:val="24"/>
                <w:lang w:val="en-US"/>
              </w:rPr>
              <w:t>- Verificării specifice unităților exterioare tip Chiller (presiuni agent frigorific, circuit apa, etc.).</w:t>
            </w:r>
          </w:p>
          <w:p w14:paraId="545A57CF" w14:textId="77777777" w:rsidR="009B260B" w:rsidRPr="00D65D71" w:rsidRDefault="009B260B" w:rsidP="00A01545">
            <w:pPr>
              <w:rPr>
                <w:sz w:val="20"/>
                <w:szCs w:val="20"/>
                <w:lang w:val="it-IT"/>
              </w:rPr>
            </w:pPr>
          </w:p>
        </w:tc>
        <w:tc>
          <w:tcPr>
            <w:tcW w:w="5220" w:type="dxa"/>
            <w:shd w:val="clear" w:color="auto" w:fill="auto"/>
          </w:tcPr>
          <w:p w14:paraId="28E787D4" w14:textId="77777777" w:rsidR="009B260B" w:rsidRPr="00D65D71" w:rsidRDefault="009B260B" w:rsidP="001C64B7">
            <w:pPr>
              <w:spacing w:line="360" w:lineRule="exact"/>
              <w:jc w:val="center"/>
              <w:rPr>
                <w:b/>
                <w:sz w:val="20"/>
                <w:szCs w:val="20"/>
              </w:rPr>
            </w:pPr>
          </w:p>
        </w:tc>
        <w:tc>
          <w:tcPr>
            <w:tcW w:w="3240" w:type="dxa"/>
            <w:shd w:val="clear" w:color="auto" w:fill="auto"/>
            <w:vAlign w:val="center"/>
          </w:tcPr>
          <w:p w14:paraId="55528B82" w14:textId="77777777" w:rsidR="009B260B" w:rsidRPr="00D65D71" w:rsidRDefault="009B260B" w:rsidP="001C64B7">
            <w:pPr>
              <w:spacing w:line="360" w:lineRule="exact"/>
              <w:jc w:val="center"/>
              <w:rPr>
                <w:b/>
                <w:sz w:val="20"/>
                <w:szCs w:val="20"/>
              </w:rPr>
            </w:pPr>
          </w:p>
        </w:tc>
      </w:tr>
      <w:tr w:rsidR="00A01545" w:rsidRPr="00D65D71" w14:paraId="30BB0BBE" w14:textId="77777777" w:rsidTr="00E45B4D">
        <w:trPr>
          <w:trHeight w:val="3642"/>
        </w:trPr>
        <w:tc>
          <w:tcPr>
            <w:tcW w:w="625" w:type="dxa"/>
            <w:shd w:val="clear" w:color="auto" w:fill="auto"/>
            <w:vAlign w:val="center"/>
          </w:tcPr>
          <w:p w14:paraId="5A8607DA" w14:textId="12BE3E29" w:rsidR="00A01545" w:rsidRPr="00D65D71" w:rsidRDefault="00A01545" w:rsidP="001C64B7">
            <w:pPr>
              <w:spacing w:line="360" w:lineRule="exact"/>
              <w:jc w:val="center"/>
              <w:rPr>
                <w:b/>
                <w:sz w:val="20"/>
                <w:szCs w:val="20"/>
              </w:rPr>
            </w:pPr>
            <w:r>
              <w:rPr>
                <w:b/>
                <w:sz w:val="20"/>
                <w:szCs w:val="20"/>
              </w:rPr>
              <w:t>5</w:t>
            </w:r>
          </w:p>
        </w:tc>
        <w:tc>
          <w:tcPr>
            <w:tcW w:w="5153" w:type="dxa"/>
            <w:shd w:val="clear" w:color="auto" w:fill="auto"/>
            <w:vAlign w:val="center"/>
          </w:tcPr>
          <w:p w14:paraId="3FFDF4C5" w14:textId="77777777" w:rsidR="002718FA" w:rsidRPr="006201A1" w:rsidRDefault="002718FA" w:rsidP="002718FA">
            <w:pPr>
              <w:spacing w:line="276" w:lineRule="auto"/>
              <w:rPr>
                <w:sz w:val="24"/>
                <w:szCs w:val="24"/>
                <w:lang w:val="en-US"/>
              </w:rPr>
            </w:pPr>
            <w:r>
              <w:rPr>
                <w:sz w:val="24"/>
                <w:szCs w:val="24"/>
                <w:lang w:val="en-US"/>
              </w:rPr>
              <w:t xml:space="preserve">c) </w:t>
            </w:r>
            <w:r w:rsidRPr="006201A1">
              <w:rPr>
                <w:sz w:val="24"/>
                <w:szCs w:val="24"/>
                <w:lang w:val="en-US"/>
              </w:rPr>
              <w:t>Remedierea defectelor se face cu păstrarea caracteristicilor tehnice originale ale sistemului de ventilatie asupra caruia se intervine.</w:t>
            </w:r>
          </w:p>
          <w:p w14:paraId="2A3F3327" w14:textId="0CA3F420" w:rsidR="00A01545" w:rsidRPr="00C2298D" w:rsidRDefault="002718FA" w:rsidP="002718FA">
            <w:pPr>
              <w:spacing w:line="360" w:lineRule="auto"/>
              <w:rPr>
                <w:rFonts w:ascii="Arial" w:hAnsi="Arial" w:cs="Arial"/>
                <w:lang w:val="it-IT"/>
              </w:rPr>
            </w:pPr>
            <w:r w:rsidRPr="006201A1">
              <w:rPr>
                <w:sz w:val="24"/>
                <w:szCs w:val="24"/>
                <w:lang w:val="en-US"/>
              </w:rPr>
              <w:t xml:space="preserve">Componentele și subansamblele folosite pentru reparații vor fi funcțional identice cu </w:t>
            </w:r>
            <w:r w:rsidRPr="006201A1">
              <w:rPr>
                <w:noProof/>
                <w:sz w:val="24"/>
                <w:szCs w:val="24"/>
                <w:lang w:val="en-US"/>
              </w:rPr>
              <w:drawing>
                <wp:inline distT="0" distB="0" distL="0" distR="0" wp14:anchorId="08D918D7" wp14:editId="0B9A9FD7">
                  <wp:extent cx="4573" cy="4572"/>
                  <wp:effectExtent l="0" t="0" r="0" b="0"/>
                  <wp:docPr id="29477" name="Picture 29477"/>
                  <wp:cNvGraphicFramePr/>
                  <a:graphic xmlns:a="http://schemas.openxmlformats.org/drawingml/2006/main">
                    <a:graphicData uri="http://schemas.openxmlformats.org/drawingml/2006/picture">
                      <pic:pic xmlns:pic="http://schemas.openxmlformats.org/drawingml/2006/picture">
                        <pic:nvPicPr>
                          <pic:cNvPr id="29477" name="Picture 29477"/>
                          <pic:cNvPicPr/>
                        </pic:nvPicPr>
                        <pic:blipFill>
                          <a:blip r:embed="rId14"/>
                          <a:stretch>
                            <a:fillRect/>
                          </a:stretch>
                        </pic:blipFill>
                        <pic:spPr>
                          <a:xfrm>
                            <a:off x="0" y="0"/>
                            <a:ext cx="4573" cy="4572"/>
                          </a:xfrm>
                          <a:prstGeom prst="rect">
                            <a:avLst/>
                          </a:prstGeom>
                        </pic:spPr>
                      </pic:pic>
                    </a:graphicData>
                  </a:graphic>
                </wp:inline>
              </w:drawing>
            </w:r>
            <w:r w:rsidRPr="006201A1">
              <w:rPr>
                <w:sz w:val="24"/>
                <w:szCs w:val="24"/>
                <w:lang w:val="en-US"/>
              </w:rPr>
              <w:t>cele înlocuite. Sunt posibile substituții, dar numai cu păstrarea caracteristicilor tehnice si numai daca se justifica prin rezultate superioare/costuri de exploatare reduce, fata de configuratia existenta</w:t>
            </w:r>
            <w:r w:rsidR="00A01545">
              <w:rPr>
                <w:rFonts w:ascii="Arial" w:hAnsi="Arial" w:cs="Arial"/>
                <w:lang w:val="it-IT"/>
              </w:rPr>
              <w:t>.</w:t>
            </w:r>
          </w:p>
          <w:p w14:paraId="62E80D09" w14:textId="77777777" w:rsidR="00A01545" w:rsidRDefault="00A01545" w:rsidP="00A01545">
            <w:pPr>
              <w:spacing w:line="360" w:lineRule="auto"/>
              <w:rPr>
                <w:rFonts w:ascii="Arial" w:hAnsi="Arial" w:cs="Arial"/>
                <w:lang w:val="it-IT"/>
              </w:rPr>
            </w:pPr>
          </w:p>
        </w:tc>
        <w:tc>
          <w:tcPr>
            <w:tcW w:w="5220" w:type="dxa"/>
            <w:shd w:val="clear" w:color="auto" w:fill="auto"/>
          </w:tcPr>
          <w:p w14:paraId="7B49001C" w14:textId="77777777" w:rsidR="00A01545" w:rsidRPr="00D65D71" w:rsidRDefault="00A01545" w:rsidP="001C64B7">
            <w:pPr>
              <w:spacing w:line="360" w:lineRule="exact"/>
              <w:jc w:val="center"/>
              <w:rPr>
                <w:b/>
                <w:sz w:val="20"/>
                <w:szCs w:val="20"/>
              </w:rPr>
            </w:pPr>
          </w:p>
        </w:tc>
        <w:tc>
          <w:tcPr>
            <w:tcW w:w="3240" w:type="dxa"/>
            <w:shd w:val="clear" w:color="auto" w:fill="auto"/>
            <w:vAlign w:val="center"/>
          </w:tcPr>
          <w:p w14:paraId="3A963D50" w14:textId="77777777" w:rsidR="00A01545" w:rsidRPr="00D65D71" w:rsidRDefault="00A01545" w:rsidP="001C64B7">
            <w:pPr>
              <w:spacing w:line="360" w:lineRule="exact"/>
              <w:jc w:val="center"/>
              <w:rPr>
                <w:b/>
                <w:sz w:val="20"/>
                <w:szCs w:val="20"/>
              </w:rPr>
            </w:pPr>
          </w:p>
        </w:tc>
      </w:tr>
      <w:tr w:rsidR="00A01545" w:rsidRPr="00D65D71" w14:paraId="01FED4BA" w14:textId="77777777" w:rsidTr="00F852E2">
        <w:tc>
          <w:tcPr>
            <w:tcW w:w="625" w:type="dxa"/>
            <w:shd w:val="clear" w:color="auto" w:fill="auto"/>
            <w:vAlign w:val="center"/>
          </w:tcPr>
          <w:p w14:paraId="553570C2" w14:textId="5971D982" w:rsidR="00A01545" w:rsidRDefault="00A01545" w:rsidP="001C64B7">
            <w:pPr>
              <w:spacing w:line="360" w:lineRule="exact"/>
              <w:jc w:val="center"/>
              <w:rPr>
                <w:b/>
                <w:sz w:val="20"/>
                <w:szCs w:val="20"/>
              </w:rPr>
            </w:pPr>
            <w:r>
              <w:rPr>
                <w:b/>
                <w:sz w:val="20"/>
                <w:szCs w:val="20"/>
              </w:rPr>
              <w:t>6</w:t>
            </w:r>
          </w:p>
        </w:tc>
        <w:tc>
          <w:tcPr>
            <w:tcW w:w="5153" w:type="dxa"/>
            <w:shd w:val="clear" w:color="auto" w:fill="auto"/>
            <w:vAlign w:val="center"/>
          </w:tcPr>
          <w:p w14:paraId="7E33A395" w14:textId="0FA994BE" w:rsidR="00A01545" w:rsidRDefault="002718FA" w:rsidP="00A01545">
            <w:pPr>
              <w:spacing w:line="360" w:lineRule="auto"/>
              <w:rPr>
                <w:rFonts w:ascii="Arial" w:hAnsi="Arial" w:cs="Arial"/>
                <w:lang w:val="it-IT"/>
              </w:rPr>
            </w:pPr>
            <w:r>
              <w:rPr>
                <w:sz w:val="24"/>
                <w:szCs w:val="24"/>
                <w:lang w:val="en-US"/>
              </w:rPr>
              <w:t>d</w:t>
            </w:r>
            <w:r w:rsidRPr="00E45B4D">
              <w:rPr>
                <w:sz w:val="24"/>
                <w:szCs w:val="24"/>
                <w:lang w:val="en-US"/>
              </w:rPr>
              <w:t>) Prestatorul va realiza împreună cu beneficiarul probele de funcționare a s</w:t>
            </w:r>
            <w:r w:rsidR="00E45B4D" w:rsidRPr="00E45B4D">
              <w:rPr>
                <w:sz w:val="24"/>
                <w:szCs w:val="24"/>
                <w:lang w:val="en-US"/>
              </w:rPr>
              <w:t>istemului de ventilatie reparat</w:t>
            </w:r>
            <w:r w:rsidR="00E45B4D" w:rsidRPr="00531104">
              <w:rPr>
                <w:sz w:val="24"/>
                <w:szCs w:val="24"/>
                <w:lang w:val="en-US"/>
              </w:rPr>
              <w:t xml:space="preserve"> si se va into</w:t>
            </w:r>
            <w:r w:rsidR="00E45B4D">
              <w:rPr>
                <w:sz w:val="24"/>
                <w:szCs w:val="24"/>
                <w:lang w:val="en-US"/>
              </w:rPr>
              <w:t>cmi un proces verbal de receptie.</w:t>
            </w:r>
          </w:p>
        </w:tc>
        <w:tc>
          <w:tcPr>
            <w:tcW w:w="5220" w:type="dxa"/>
            <w:shd w:val="clear" w:color="auto" w:fill="auto"/>
          </w:tcPr>
          <w:p w14:paraId="1E17748E" w14:textId="77777777" w:rsidR="00A01545" w:rsidRPr="00D65D71" w:rsidRDefault="00A01545" w:rsidP="001C64B7">
            <w:pPr>
              <w:spacing w:line="360" w:lineRule="exact"/>
              <w:jc w:val="center"/>
              <w:rPr>
                <w:b/>
                <w:sz w:val="20"/>
                <w:szCs w:val="20"/>
              </w:rPr>
            </w:pPr>
          </w:p>
        </w:tc>
        <w:tc>
          <w:tcPr>
            <w:tcW w:w="3240" w:type="dxa"/>
            <w:shd w:val="clear" w:color="auto" w:fill="auto"/>
            <w:vAlign w:val="center"/>
          </w:tcPr>
          <w:p w14:paraId="04DF34F2" w14:textId="77777777" w:rsidR="00A01545" w:rsidRPr="00D65D71" w:rsidRDefault="00A01545" w:rsidP="001C64B7">
            <w:pPr>
              <w:spacing w:line="360" w:lineRule="exact"/>
              <w:jc w:val="center"/>
              <w:rPr>
                <w:b/>
                <w:sz w:val="20"/>
                <w:szCs w:val="20"/>
              </w:rPr>
            </w:pPr>
          </w:p>
        </w:tc>
      </w:tr>
      <w:tr w:rsidR="00A01545" w:rsidRPr="00D65D71" w14:paraId="758C9C8B" w14:textId="77777777" w:rsidTr="00F852E2">
        <w:tc>
          <w:tcPr>
            <w:tcW w:w="625" w:type="dxa"/>
            <w:shd w:val="clear" w:color="auto" w:fill="auto"/>
            <w:vAlign w:val="center"/>
          </w:tcPr>
          <w:p w14:paraId="12F0A935" w14:textId="7B2E5CC1" w:rsidR="00A01545" w:rsidRDefault="00A01545" w:rsidP="001C64B7">
            <w:pPr>
              <w:spacing w:line="360" w:lineRule="exact"/>
              <w:jc w:val="center"/>
              <w:rPr>
                <w:b/>
                <w:sz w:val="20"/>
                <w:szCs w:val="20"/>
              </w:rPr>
            </w:pPr>
            <w:r>
              <w:rPr>
                <w:b/>
                <w:sz w:val="20"/>
                <w:szCs w:val="20"/>
              </w:rPr>
              <w:t>7</w:t>
            </w:r>
          </w:p>
        </w:tc>
        <w:tc>
          <w:tcPr>
            <w:tcW w:w="5153" w:type="dxa"/>
            <w:shd w:val="clear" w:color="auto" w:fill="auto"/>
            <w:vAlign w:val="center"/>
          </w:tcPr>
          <w:p w14:paraId="44DC6D8F" w14:textId="58A86E58" w:rsidR="00A01545" w:rsidRDefault="002718FA" w:rsidP="00A01545">
            <w:pPr>
              <w:spacing w:line="360" w:lineRule="auto"/>
              <w:rPr>
                <w:rFonts w:ascii="Arial" w:hAnsi="Arial" w:cs="Arial"/>
                <w:lang w:val="it-IT"/>
              </w:rPr>
            </w:pPr>
            <w:r>
              <w:rPr>
                <w:sz w:val="24"/>
                <w:szCs w:val="24"/>
              </w:rPr>
              <w:t xml:space="preserve">e) </w:t>
            </w:r>
            <w:r w:rsidRPr="006201A1">
              <w:rPr>
                <w:sz w:val="24"/>
                <w:szCs w:val="24"/>
              </w:rPr>
              <w:t xml:space="preserve">Materialele, piesele de schimb si subansamblele, etc. folosite, vor fi transportate la locul de utilizare, manipulate si ridicate la inaltime de prestator, cu </w:t>
            </w:r>
            <w:r w:rsidRPr="006201A1">
              <w:rPr>
                <w:sz w:val="24"/>
                <w:szCs w:val="24"/>
              </w:rPr>
              <w:lastRenderedPageBreak/>
              <w:t>utilaje/echipamente specifice autorizate, pe cheltuiala prestatorului</w:t>
            </w:r>
            <w:r w:rsidR="00A01545">
              <w:rPr>
                <w:rFonts w:ascii="Arial" w:hAnsi="Arial" w:cs="Arial"/>
                <w:lang w:val="it-IT"/>
              </w:rPr>
              <w:t>.</w:t>
            </w:r>
          </w:p>
          <w:p w14:paraId="359806E2" w14:textId="77777777" w:rsidR="00A01545" w:rsidRPr="006D0D5E" w:rsidRDefault="00A01545" w:rsidP="00A01545">
            <w:pPr>
              <w:spacing w:line="360" w:lineRule="auto"/>
              <w:rPr>
                <w:rFonts w:ascii="Arial" w:hAnsi="Arial" w:cs="Arial"/>
                <w:b/>
                <w:lang w:val="it-IT"/>
              </w:rPr>
            </w:pPr>
          </w:p>
        </w:tc>
        <w:tc>
          <w:tcPr>
            <w:tcW w:w="5220" w:type="dxa"/>
            <w:shd w:val="clear" w:color="auto" w:fill="auto"/>
          </w:tcPr>
          <w:p w14:paraId="244CE186" w14:textId="77777777" w:rsidR="00A01545" w:rsidRPr="00D65D71" w:rsidRDefault="00A01545" w:rsidP="001C64B7">
            <w:pPr>
              <w:spacing w:line="360" w:lineRule="exact"/>
              <w:jc w:val="center"/>
              <w:rPr>
                <w:b/>
                <w:sz w:val="20"/>
                <w:szCs w:val="20"/>
              </w:rPr>
            </w:pPr>
          </w:p>
        </w:tc>
        <w:tc>
          <w:tcPr>
            <w:tcW w:w="3240" w:type="dxa"/>
            <w:shd w:val="clear" w:color="auto" w:fill="auto"/>
            <w:vAlign w:val="center"/>
          </w:tcPr>
          <w:p w14:paraId="347487DB" w14:textId="77777777" w:rsidR="00A01545" w:rsidRPr="00D65D71" w:rsidRDefault="00A01545" w:rsidP="001C64B7">
            <w:pPr>
              <w:spacing w:line="360" w:lineRule="exact"/>
              <w:jc w:val="center"/>
              <w:rPr>
                <w:b/>
                <w:sz w:val="20"/>
                <w:szCs w:val="20"/>
              </w:rPr>
            </w:pPr>
          </w:p>
        </w:tc>
      </w:tr>
      <w:tr w:rsidR="009B260B" w:rsidRPr="00D65D71" w14:paraId="46FA7165" w14:textId="77777777" w:rsidTr="00F852E2">
        <w:tc>
          <w:tcPr>
            <w:tcW w:w="625" w:type="dxa"/>
            <w:shd w:val="clear" w:color="auto" w:fill="auto"/>
            <w:vAlign w:val="center"/>
          </w:tcPr>
          <w:p w14:paraId="6722131A" w14:textId="2D6B9A4A" w:rsidR="009B260B" w:rsidRPr="00D65D71" w:rsidRDefault="00A01545" w:rsidP="001C64B7">
            <w:pPr>
              <w:spacing w:line="360" w:lineRule="exact"/>
              <w:jc w:val="center"/>
              <w:rPr>
                <w:b/>
                <w:sz w:val="20"/>
                <w:szCs w:val="20"/>
              </w:rPr>
            </w:pPr>
            <w:r>
              <w:rPr>
                <w:b/>
                <w:sz w:val="20"/>
                <w:szCs w:val="20"/>
              </w:rPr>
              <w:t>8</w:t>
            </w:r>
          </w:p>
        </w:tc>
        <w:tc>
          <w:tcPr>
            <w:tcW w:w="5153" w:type="dxa"/>
            <w:shd w:val="clear" w:color="auto" w:fill="auto"/>
            <w:vAlign w:val="center"/>
          </w:tcPr>
          <w:p w14:paraId="778E2241" w14:textId="77777777" w:rsidR="002718FA" w:rsidRPr="006201A1" w:rsidRDefault="002718FA" w:rsidP="002718FA">
            <w:pPr>
              <w:spacing w:line="276" w:lineRule="auto"/>
              <w:rPr>
                <w:bCs/>
                <w:sz w:val="24"/>
                <w:szCs w:val="24"/>
                <w:lang w:val="en-US"/>
              </w:rPr>
            </w:pPr>
            <w:r>
              <w:rPr>
                <w:bCs/>
                <w:sz w:val="24"/>
                <w:szCs w:val="24"/>
                <w:lang w:val="en-US"/>
              </w:rPr>
              <w:t xml:space="preserve">f) </w:t>
            </w:r>
            <w:r w:rsidRPr="006201A1">
              <w:rPr>
                <w:bCs/>
                <w:sz w:val="24"/>
                <w:szCs w:val="24"/>
                <w:lang w:val="en-US"/>
              </w:rPr>
              <w:t>Cerințe tehnice în cazul inlocuirii unor piese, subansamble, etc.:</w:t>
            </w:r>
          </w:p>
          <w:p w14:paraId="22C50C21" w14:textId="77777777" w:rsidR="002718FA" w:rsidRPr="006201A1" w:rsidRDefault="002718FA" w:rsidP="002718FA">
            <w:pPr>
              <w:spacing w:line="276" w:lineRule="auto"/>
              <w:rPr>
                <w:sz w:val="24"/>
                <w:szCs w:val="24"/>
                <w:lang w:val="en-US"/>
              </w:rPr>
            </w:pPr>
            <w:r w:rsidRPr="006201A1">
              <w:rPr>
                <w:sz w:val="24"/>
                <w:szCs w:val="24"/>
                <w:lang w:val="en-US"/>
              </w:rPr>
              <w:t>- se vor utiliza piese aprovizionate de la producători/furnizori autorizați;</w:t>
            </w:r>
          </w:p>
          <w:p w14:paraId="7C6F12D8" w14:textId="77777777" w:rsidR="002718FA" w:rsidRPr="006201A1" w:rsidRDefault="002718FA" w:rsidP="002718FA">
            <w:pPr>
              <w:spacing w:line="276" w:lineRule="auto"/>
              <w:rPr>
                <w:sz w:val="24"/>
                <w:szCs w:val="24"/>
                <w:lang w:val="en-US"/>
              </w:rPr>
            </w:pPr>
            <w:r w:rsidRPr="006201A1">
              <w:rPr>
                <w:sz w:val="24"/>
                <w:szCs w:val="24"/>
                <w:lang w:val="en-US"/>
              </w:rPr>
              <w:t>- orice piesă de schimb trebuie să aibă o perioadă de garanție de cel puțin 24 luni de la data înlocuirii ei, iar prestatorul va înainta autorității contractante un act prin care certifică garanția piesei înlocuite;</w:t>
            </w:r>
          </w:p>
          <w:p w14:paraId="4C32E5E6" w14:textId="77777777" w:rsidR="002718FA" w:rsidRPr="006201A1" w:rsidRDefault="002718FA" w:rsidP="002718FA">
            <w:pPr>
              <w:spacing w:line="276" w:lineRule="auto"/>
              <w:rPr>
                <w:sz w:val="24"/>
                <w:szCs w:val="24"/>
                <w:lang w:val="en-US"/>
              </w:rPr>
            </w:pPr>
            <w:r w:rsidRPr="006201A1">
              <w:rPr>
                <w:sz w:val="24"/>
                <w:szCs w:val="24"/>
                <w:lang w:val="en-US"/>
              </w:rPr>
              <w:t>- pentru piesele de schimb achiziționate de către prestator și care se uzează în termenul de garanție în urma unei utilizări normale a echipamentelor, răspunzator cu înlocuirea pieselor uzate este prestatorul, el suportând atât costul pieselor noi, cât și al reparației;</w:t>
            </w:r>
          </w:p>
          <w:p w14:paraId="57AA8517" w14:textId="77777777" w:rsidR="002718FA" w:rsidRPr="006201A1" w:rsidRDefault="002718FA" w:rsidP="002718FA">
            <w:pPr>
              <w:spacing w:line="276" w:lineRule="auto"/>
              <w:rPr>
                <w:sz w:val="24"/>
                <w:szCs w:val="24"/>
                <w:lang w:val="en-US"/>
              </w:rPr>
            </w:pPr>
            <w:r w:rsidRPr="006201A1">
              <w:rPr>
                <w:sz w:val="24"/>
                <w:szCs w:val="24"/>
                <w:lang w:val="en-US"/>
              </w:rPr>
              <w:t>- orice subansamblu la care se solicită verificări pe standuri pentru măsurare sau probe va fi însoțit la sfarșitul reparației de o fișă de măsurători care să certifice parametrii pe care trebuie să-i satisfacă respectivul subansamblu semnat de personalul autorizat al prestatorului;</w:t>
            </w:r>
          </w:p>
          <w:p w14:paraId="7EC89A79" w14:textId="05967188" w:rsidR="00A01545" w:rsidRDefault="00A01545" w:rsidP="00A01545">
            <w:pPr>
              <w:spacing w:line="360" w:lineRule="auto"/>
              <w:rPr>
                <w:rFonts w:ascii="Arial" w:hAnsi="Arial" w:cs="Arial"/>
                <w:shd w:val="clear" w:color="auto" w:fill="FFFFFF"/>
              </w:rPr>
            </w:pPr>
            <w:r>
              <w:rPr>
                <w:rFonts w:ascii="Arial" w:hAnsi="Arial" w:cs="Arial"/>
                <w:shd w:val="clear" w:color="auto" w:fill="FFFFFF"/>
              </w:rPr>
              <w:t>.</w:t>
            </w:r>
          </w:p>
          <w:p w14:paraId="0476DE6D" w14:textId="2E5E8558" w:rsidR="009B260B" w:rsidRPr="00D65D71" w:rsidRDefault="009B260B" w:rsidP="001C64B7">
            <w:pPr>
              <w:rPr>
                <w:sz w:val="20"/>
                <w:szCs w:val="20"/>
              </w:rPr>
            </w:pPr>
          </w:p>
        </w:tc>
        <w:tc>
          <w:tcPr>
            <w:tcW w:w="5220" w:type="dxa"/>
            <w:shd w:val="clear" w:color="auto" w:fill="auto"/>
          </w:tcPr>
          <w:p w14:paraId="5F3FA302" w14:textId="77777777" w:rsidR="009B260B" w:rsidRPr="00D65D71" w:rsidRDefault="009B260B" w:rsidP="001C64B7">
            <w:pPr>
              <w:spacing w:line="360" w:lineRule="exact"/>
              <w:jc w:val="center"/>
              <w:rPr>
                <w:b/>
                <w:sz w:val="20"/>
                <w:szCs w:val="20"/>
              </w:rPr>
            </w:pPr>
          </w:p>
        </w:tc>
        <w:tc>
          <w:tcPr>
            <w:tcW w:w="3240" w:type="dxa"/>
            <w:shd w:val="clear" w:color="auto" w:fill="auto"/>
            <w:vAlign w:val="center"/>
          </w:tcPr>
          <w:p w14:paraId="275D7266" w14:textId="77777777" w:rsidR="009B260B" w:rsidRPr="00D65D71" w:rsidRDefault="009B260B" w:rsidP="001C64B7">
            <w:pPr>
              <w:spacing w:line="360" w:lineRule="exact"/>
              <w:jc w:val="center"/>
              <w:rPr>
                <w:b/>
                <w:sz w:val="20"/>
                <w:szCs w:val="20"/>
              </w:rPr>
            </w:pPr>
          </w:p>
        </w:tc>
      </w:tr>
      <w:tr w:rsidR="009B260B" w:rsidRPr="00D65D71" w14:paraId="0C2EA142" w14:textId="77777777" w:rsidTr="00F852E2">
        <w:tc>
          <w:tcPr>
            <w:tcW w:w="625" w:type="dxa"/>
            <w:shd w:val="clear" w:color="auto" w:fill="auto"/>
            <w:vAlign w:val="center"/>
          </w:tcPr>
          <w:p w14:paraId="10DD0E54" w14:textId="3C454346" w:rsidR="009B260B" w:rsidRPr="00D65D71" w:rsidRDefault="00853C59" w:rsidP="001C64B7">
            <w:pPr>
              <w:spacing w:line="360" w:lineRule="exact"/>
              <w:jc w:val="center"/>
              <w:rPr>
                <w:b/>
                <w:sz w:val="20"/>
                <w:szCs w:val="20"/>
              </w:rPr>
            </w:pPr>
            <w:r>
              <w:rPr>
                <w:b/>
                <w:sz w:val="20"/>
                <w:szCs w:val="20"/>
              </w:rPr>
              <w:t>9</w:t>
            </w:r>
          </w:p>
        </w:tc>
        <w:tc>
          <w:tcPr>
            <w:tcW w:w="5153" w:type="dxa"/>
            <w:shd w:val="clear" w:color="auto" w:fill="auto"/>
            <w:vAlign w:val="center"/>
          </w:tcPr>
          <w:p w14:paraId="7BC7683F" w14:textId="77777777" w:rsidR="002718FA" w:rsidRPr="006201A1" w:rsidRDefault="002718FA" w:rsidP="002718FA">
            <w:pPr>
              <w:spacing w:line="276" w:lineRule="auto"/>
              <w:rPr>
                <w:sz w:val="24"/>
                <w:szCs w:val="24"/>
                <w:lang w:val="en-US"/>
              </w:rPr>
            </w:pPr>
            <w:r>
              <w:rPr>
                <w:sz w:val="24"/>
                <w:szCs w:val="24"/>
                <w:lang w:val="en-US"/>
              </w:rPr>
              <w:t xml:space="preserve">g) </w:t>
            </w:r>
            <w:r w:rsidRPr="006201A1">
              <w:rPr>
                <w:sz w:val="24"/>
                <w:szCs w:val="24"/>
                <w:lang w:val="en-US"/>
              </w:rPr>
              <w:t xml:space="preserve">orice reclamație din partea autorității contractante se va transmite sub formă de </w:t>
            </w:r>
            <w:r w:rsidRPr="006201A1">
              <w:rPr>
                <w:noProof/>
                <w:sz w:val="24"/>
                <w:szCs w:val="24"/>
                <w:lang w:val="en-US"/>
              </w:rPr>
              <w:drawing>
                <wp:inline distT="0" distB="0" distL="0" distR="0" wp14:anchorId="2BF74095" wp14:editId="47756C2B">
                  <wp:extent cx="4572" cy="4572"/>
                  <wp:effectExtent l="0" t="0" r="0" b="0"/>
                  <wp:docPr id="29505" name="Picture 29505"/>
                  <wp:cNvGraphicFramePr/>
                  <a:graphic xmlns:a="http://schemas.openxmlformats.org/drawingml/2006/main">
                    <a:graphicData uri="http://schemas.openxmlformats.org/drawingml/2006/picture">
                      <pic:pic xmlns:pic="http://schemas.openxmlformats.org/drawingml/2006/picture">
                        <pic:nvPicPr>
                          <pic:cNvPr id="29505" name="Picture 29505"/>
                          <pic:cNvPicPr/>
                        </pic:nvPicPr>
                        <pic:blipFill>
                          <a:blip r:embed="rId15"/>
                          <a:stretch>
                            <a:fillRect/>
                          </a:stretch>
                        </pic:blipFill>
                        <pic:spPr>
                          <a:xfrm>
                            <a:off x="0" y="0"/>
                            <a:ext cx="4572" cy="4572"/>
                          </a:xfrm>
                          <a:prstGeom prst="rect">
                            <a:avLst/>
                          </a:prstGeom>
                        </pic:spPr>
                      </pic:pic>
                    </a:graphicData>
                  </a:graphic>
                </wp:inline>
              </w:drawing>
            </w:r>
            <w:r w:rsidRPr="006201A1">
              <w:rPr>
                <w:noProof/>
                <w:sz w:val="24"/>
                <w:szCs w:val="24"/>
                <w:lang w:val="en-US"/>
              </w:rPr>
              <w:drawing>
                <wp:inline distT="0" distB="0" distL="0" distR="0" wp14:anchorId="7EC397DE" wp14:editId="30A60F38">
                  <wp:extent cx="9144" cy="36576"/>
                  <wp:effectExtent l="0" t="0" r="0" b="0"/>
                  <wp:docPr id="104200" name="Picture 104200"/>
                  <wp:cNvGraphicFramePr/>
                  <a:graphic xmlns:a="http://schemas.openxmlformats.org/drawingml/2006/main">
                    <a:graphicData uri="http://schemas.openxmlformats.org/drawingml/2006/picture">
                      <pic:pic xmlns:pic="http://schemas.openxmlformats.org/drawingml/2006/picture">
                        <pic:nvPicPr>
                          <pic:cNvPr id="104200" name="Picture 104200"/>
                          <pic:cNvPicPr/>
                        </pic:nvPicPr>
                        <pic:blipFill>
                          <a:blip r:embed="rId16"/>
                          <a:stretch>
                            <a:fillRect/>
                          </a:stretch>
                        </pic:blipFill>
                        <pic:spPr>
                          <a:xfrm>
                            <a:off x="0" y="0"/>
                            <a:ext cx="9144" cy="36576"/>
                          </a:xfrm>
                          <a:prstGeom prst="rect">
                            <a:avLst/>
                          </a:prstGeom>
                        </pic:spPr>
                      </pic:pic>
                    </a:graphicData>
                  </a:graphic>
                </wp:inline>
              </w:drawing>
            </w:r>
            <w:r w:rsidRPr="006201A1">
              <w:rPr>
                <w:sz w:val="24"/>
                <w:szCs w:val="24"/>
                <w:lang w:val="en-US"/>
              </w:rPr>
              <w:t>document scris prin email sau prin poștă cu confirmare de primire.</w:t>
            </w:r>
          </w:p>
          <w:p w14:paraId="757FF182" w14:textId="77777777" w:rsidR="009B260B" w:rsidRPr="00D65D71" w:rsidRDefault="009B260B" w:rsidP="001C64B7">
            <w:pPr>
              <w:pStyle w:val="ListParagraph"/>
              <w:ind w:left="360"/>
              <w:rPr>
                <w:sz w:val="20"/>
                <w:szCs w:val="20"/>
              </w:rPr>
            </w:pPr>
          </w:p>
        </w:tc>
        <w:tc>
          <w:tcPr>
            <w:tcW w:w="5220" w:type="dxa"/>
            <w:shd w:val="clear" w:color="auto" w:fill="auto"/>
          </w:tcPr>
          <w:p w14:paraId="4861044F" w14:textId="77777777" w:rsidR="009B260B" w:rsidRPr="00D65D71" w:rsidRDefault="009B260B" w:rsidP="001C64B7">
            <w:pPr>
              <w:spacing w:line="360" w:lineRule="exact"/>
              <w:jc w:val="center"/>
              <w:rPr>
                <w:b/>
                <w:sz w:val="20"/>
                <w:szCs w:val="20"/>
              </w:rPr>
            </w:pPr>
          </w:p>
        </w:tc>
        <w:tc>
          <w:tcPr>
            <w:tcW w:w="3240" w:type="dxa"/>
            <w:shd w:val="clear" w:color="auto" w:fill="auto"/>
            <w:vAlign w:val="center"/>
          </w:tcPr>
          <w:p w14:paraId="4CEF1CBF" w14:textId="77777777" w:rsidR="009B260B" w:rsidRPr="00D65D71" w:rsidRDefault="009B260B" w:rsidP="001C64B7">
            <w:pPr>
              <w:spacing w:line="360" w:lineRule="exact"/>
              <w:jc w:val="center"/>
              <w:rPr>
                <w:b/>
                <w:sz w:val="20"/>
                <w:szCs w:val="20"/>
              </w:rPr>
            </w:pPr>
          </w:p>
        </w:tc>
      </w:tr>
      <w:tr w:rsidR="009B260B" w:rsidRPr="00D65D71" w14:paraId="567682B9" w14:textId="77777777" w:rsidTr="00F852E2">
        <w:tc>
          <w:tcPr>
            <w:tcW w:w="625" w:type="dxa"/>
            <w:shd w:val="clear" w:color="auto" w:fill="auto"/>
            <w:vAlign w:val="center"/>
          </w:tcPr>
          <w:p w14:paraId="73ED1A98" w14:textId="4160ECDA" w:rsidR="009B260B" w:rsidRPr="00D65D71" w:rsidRDefault="00853C59" w:rsidP="001C64B7">
            <w:pPr>
              <w:spacing w:line="360" w:lineRule="exact"/>
              <w:jc w:val="center"/>
              <w:rPr>
                <w:b/>
                <w:sz w:val="20"/>
                <w:szCs w:val="20"/>
              </w:rPr>
            </w:pPr>
            <w:r>
              <w:rPr>
                <w:b/>
                <w:sz w:val="20"/>
                <w:szCs w:val="20"/>
              </w:rPr>
              <w:lastRenderedPageBreak/>
              <w:t>10</w:t>
            </w:r>
          </w:p>
        </w:tc>
        <w:tc>
          <w:tcPr>
            <w:tcW w:w="5153" w:type="dxa"/>
            <w:shd w:val="clear" w:color="auto" w:fill="auto"/>
            <w:vAlign w:val="center"/>
          </w:tcPr>
          <w:p w14:paraId="3C2D2AFD" w14:textId="2C203974" w:rsidR="009B260B" w:rsidRPr="00853C59" w:rsidRDefault="002718FA" w:rsidP="001C64B7">
            <w:pPr>
              <w:pStyle w:val="Heading1"/>
              <w:spacing w:before="0"/>
              <w:jc w:val="both"/>
              <w:rPr>
                <w:rFonts w:ascii="Times New Roman" w:hAnsi="Times New Roman" w:cs="Times New Roman"/>
                <w:b w:val="0"/>
                <w:sz w:val="22"/>
                <w:szCs w:val="22"/>
                <w:highlight w:val="yellow"/>
              </w:rPr>
            </w:pPr>
            <w:r>
              <w:rPr>
                <w:rFonts w:ascii="Times New Roman" w:hAnsi="Times New Roman" w:cs="Times New Roman"/>
                <w:bCs w:val="0"/>
                <w:sz w:val="24"/>
                <w:szCs w:val="24"/>
                <w:lang w:val="en-US"/>
              </w:rPr>
              <w:t>h</w:t>
            </w:r>
            <w:r w:rsidRPr="00685A79">
              <w:rPr>
                <w:rFonts w:ascii="Times New Roman" w:hAnsi="Times New Roman" w:cs="Times New Roman"/>
                <w:b w:val="0"/>
                <w:sz w:val="24"/>
                <w:szCs w:val="24"/>
                <w:lang w:val="en-US"/>
              </w:rPr>
              <w:t>)Transport: Materialele, piesele si subansamblele folosite, vor fi transportate la locul de utilizare de prestator. In cazul în care este necesar ca un echipament să fie dus la sediul prestatorului pentru reparare, transportul acestuia se va face pe cheltuiala prestatorului</w:t>
            </w:r>
          </w:p>
        </w:tc>
        <w:tc>
          <w:tcPr>
            <w:tcW w:w="5220" w:type="dxa"/>
            <w:shd w:val="clear" w:color="auto" w:fill="auto"/>
          </w:tcPr>
          <w:p w14:paraId="2BD6F27F" w14:textId="77777777" w:rsidR="009B260B" w:rsidRPr="00D65D71" w:rsidRDefault="009B260B" w:rsidP="001C64B7">
            <w:pPr>
              <w:spacing w:line="360" w:lineRule="exact"/>
              <w:jc w:val="center"/>
              <w:rPr>
                <w:b/>
                <w:sz w:val="20"/>
                <w:szCs w:val="20"/>
                <w:highlight w:val="yellow"/>
              </w:rPr>
            </w:pPr>
          </w:p>
        </w:tc>
        <w:tc>
          <w:tcPr>
            <w:tcW w:w="3240" w:type="dxa"/>
            <w:shd w:val="clear" w:color="auto" w:fill="auto"/>
            <w:vAlign w:val="center"/>
          </w:tcPr>
          <w:p w14:paraId="7021A9A8" w14:textId="77777777" w:rsidR="009B260B" w:rsidRPr="00D65D71" w:rsidRDefault="009B260B" w:rsidP="001C64B7">
            <w:pPr>
              <w:spacing w:line="360" w:lineRule="exact"/>
              <w:jc w:val="center"/>
              <w:rPr>
                <w:b/>
                <w:sz w:val="20"/>
                <w:szCs w:val="20"/>
                <w:highlight w:val="yellow"/>
              </w:rPr>
            </w:pPr>
          </w:p>
        </w:tc>
      </w:tr>
      <w:tr w:rsidR="009B260B" w:rsidRPr="00D65D71" w14:paraId="129D4CEC" w14:textId="77777777" w:rsidTr="00F852E2">
        <w:tc>
          <w:tcPr>
            <w:tcW w:w="625" w:type="dxa"/>
            <w:shd w:val="clear" w:color="auto" w:fill="auto"/>
            <w:vAlign w:val="center"/>
          </w:tcPr>
          <w:p w14:paraId="1B81D43E" w14:textId="3E6B412F" w:rsidR="009B260B" w:rsidRPr="00D65D71" w:rsidRDefault="00853C59" w:rsidP="001C64B7">
            <w:pPr>
              <w:spacing w:line="360" w:lineRule="exact"/>
              <w:jc w:val="center"/>
              <w:rPr>
                <w:b/>
                <w:sz w:val="20"/>
                <w:szCs w:val="20"/>
              </w:rPr>
            </w:pPr>
            <w:r>
              <w:rPr>
                <w:b/>
                <w:sz w:val="20"/>
                <w:szCs w:val="20"/>
              </w:rPr>
              <w:t>11</w:t>
            </w:r>
          </w:p>
        </w:tc>
        <w:tc>
          <w:tcPr>
            <w:tcW w:w="5153" w:type="dxa"/>
            <w:shd w:val="clear" w:color="auto" w:fill="auto"/>
            <w:vAlign w:val="center"/>
          </w:tcPr>
          <w:p w14:paraId="600346D2" w14:textId="77777777" w:rsidR="002718FA" w:rsidRPr="006201A1" w:rsidRDefault="002718FA" w:rsidP="002718FA">
            <w:pPr>
              <w:spacing w:line="276" w:lineRule="auto"/>
              <w:rPr>
                <w:sz w:val="24"/>
                <w:szCs w:val="24"/>
                <w:lang w:val="en-US"/>
              </w:rPr>
            </w:pPr>
            <w:r>
              <w:rPr>
                <w:sz w:val="24"/>
                <w:szCs w:val="24"/>
                <w:lang w:val="en-US"/>
              </w:rPr>
              <w:t xml:space="preserve">i) </w:t>
            </w:r>
            <w:r w:rsidRPr="006201A1">
              <w:rPr>
                <w:sz w:val="24"/>
                <w:szCs w:val="24"/>
                <w:lang w:val="en-US"/>
              </w:rPr>
              <w:t>Termenul de execuție a reparației va fi de maxim 5 zile (functie de complexitatea lucrarii), de la momentul în care exista disponbile subansamlele, piesele de schimb, materialele, etc.;</w:t>
            </w:r>
          </w:p>
          <w:p w14:paraId="5EB80A9D" w14:textId="78C0DB66" w:rsidR="009B260B" w:rsidRPr="00685A79" w:rsidRDefault="002718FA" w:rsidP="002718FA">
            <w:pPr>
              <w:pStyle w:val="Heading1"/>
              <w:spacing w:before="0"/>
              <w:jc w:val="both"/>
              <w:rPr>
                <w:rFonts w:ascii="Times New Roman" w:hAnsi="Times New Roman" w:cs="Times New Roman"/>
                <w:b w:val="0"/>
                <w:bCs w:val="0"/>
                <w:sz w:val="20"/>
                <w:szCs w:val="20"/>
                <w:highlight w:val="yellow"/>
              </w:rPr>
            </w:pPr>
            <w:r w:rsidRPr="00685A79">
              <w:rPr>
                <w:rFonts w:ascii="Times New Roman" w:hAnsi="Times New Roman" w:cs="Times New Roman"/>
                <w:b w:val="0"/>
                <w:bCs w:val="0"/>
                <w:sz w:val="24"/>
                <w:szCs w:val="24"/>
                <w:lang w:val="en-US"/>
              </w:rPr>
              <w:t>Orele lucrătoare sunt în cadrul programul de lucru al Autorității Contractante: de luni până joi, între orele 8 -16,30, vinerea intre orele 8.00-14.00</w:t>
            </w:r>
          </w:p>
        </w:tc>
        <w:tc>
          <w:tcPr>
            <w:tcW w:w="5220" w:type="dxa"/>
            <w:shd w:val="clear" w:color="auto" w:fill="auto"/>
          </w:tcPr>
          <w:p w14:paraId="557C1CCC" w14:textId="77777777" w:rsidR="009B260B" w:rsidRPr="00D65D71" w:rsidRDefault="009B260B" w:rsidP="001C64B7">
            <w:pPr>
              <w:spacing w:line="360" w:lineRule="exact"/>
              <w:jc w:val="center"/>
              <w:rPr>
                <w:b/>
                <w:sz w:val="20"/>
                <w:szCs w:val="20"/>
                <w:highlight w:val="yellow"/>
              </w:rPr>
            </w:pPr>
          </w:p>
        </w:tc>
        <w:tc>
          <w:tcPr>
            <w:tcW w:w="3240" w:type="dxa"/>
            <w:shd w:val="clear" w:color="auto" w:fill="auto"/>
            <w:vAlign w:val="center"/>
          </w:tcPr>
          <w:p w14:paraId="1569B04E" w14:textId="77777777" w:rsidR="009B260B" w:rsidRPr="00D65D71" w:rsidRDefault="009B260B" w:rsidP="001C64B7">
            <w:pPr>
              <w:spacing w:line="360" w:lineRule="exact"/>
              <w:jc w:val="center"/>
              <w:rPr>
                <w:b/>
                <w:sz w:val="20"/>
                <w:szCs w:val="20"/>
                <w:highlight w:val="yellow"/>
              </w:rPr>
            </w:pPr>
          </w:p>
        </w:tc>
      </w:tr>
      <w:tr w:rsidR="009B260B" w:rsidRPr="00D65D71" w14:paraId="652F412C" w14:textId="77777777" w:rsidTr="00F852E2">
        <w:tc>
          <w:tcPr>
            <w:tcW w:w="625" w:type="dxa"/>
            <w:shd w:val="clear" w:color="auto" w:fill="auto"/>
            <w:vAlign w:val="center"/>
          </w:tcPr>
          <w:p w14:paraId="379CB022" w14:textId="33B087AF" w:rsidR="009B260B" w:rsidRPr="00D65D71" w:rsidRDefault="00853C59" w:rsidP="001C64B7">
            <w:pPr>
              <w:spacing w:line="360" w:lineRule="exact"/>
              <w:jc w:val="center"/>
              <w:rPr>
                <w:b/>
                <w:sz w:val="20"/>
                <w:szCs w:val="20"/>
              </w:rPr>
            </w:pPr>
            <w:r>
              <w:rPr>
                <w:b/>
                <w:sz w:val="20"/>
                <w:szCs w:val="20"/>
              </w:rPr>
              <w:t>12</w:t>
            </w:r>
          </w:p>
        </w:tc>
        <w:tc>
          <w:tcPr>
            <w:tcW w:w="5153" w:type="dxa"/>
            <w:shd w:val="clear" w:color="auto" w:fill="auto"/>
            <w:vAlign w:val="center"/>
          </w:tcPr>
          <w:p w14:paraId="111DDD40" w14:textId="04FD5DA4" w:rsidR="009B260B" w:rsidRPr="00D65D71" w:rsidRDefault="00685A79" w:rsidP="001C64B7">
            <w:pPr>
              <w:pStyle w:val="Heading1"/>
              <w:spacing w:before="0"/>
              <w:jc w:val="both"/>
              <w:rPr>
                <w:rFonts w:ascii="Times New Roman" w:hAnsi="Times New Roman" w:cs="Times New Roman"/>
                <w:b w:val="0"/>
                <w:sz w:val="20"/>
                <w:szCs w:val="20"/>
              </w:rPr>
            </w:pPr>
            <w:r>
              <w:rPr>
                <w:rFonts w:ascii="Times New Roman" w:hAnsi="Times New Roman" w:cs="Times New Roman"/>
                <w:sz w:val="24"/>
                <w:szCs w:val="24"/>
                <w:lang w:val="en-US"/>
              </w:rPr>
              <w:t>j)</w:t>
            </w:r>
            <w:r w:rsidRPr="00685A79">
              <w:rPr>
                <w:rFonts w:ascii="Times New Roman" w:hAnsi="Times New Roman" w:cs="Times New Roman"/>
                <w:b w:val="0"/>
                <w:bCs w:val="0"/>
                <w:sz w:val="24"/>
                <w:szCs w:val="24"/>
                <w:lang w:val="en-US"/>
              </w:rPr>
              <w:t>În cazul în care Autoritatea Contractantă trebuie să ia o decizie tehnică și/sau financiară referitoare la materialele, piesele de schimb, etc. necesare, timpul scurs între diagnosticare și comanda fermă primită de la Autoritatea Contractantă referitoare la materiale, piesele de schimb, etc. nu este considerată ca făcând parte din timpul total măsurat de remediere. În acest caz timpul de remediere/înlocuire curge de la comanda fermă a Autorității Contractante</w:t>
            </w:r>
            <w:r w:rsidRPr="006201A1">
              <w:rPr>
                <w:rFonts w:ascii="Times New Roman" w:hAnsi="Times New Roman" w:cs="Times New Roman"/>
                <w:sz w:val="24"/>
                <w:szCs w:val="24"/>
                <w:lang w:val="en-US"/>
              </w:rPr>
              <w:t>.</w:t>
            </w:r>
          </w:p>
        </w:tc>
        <w:tc>
          <w:tcPr>
            <w:tcW w:w="5220" w:type="dxa"/>
            <w:shd w:val="clear" w:color="auto" w:fill="auto"/>
          </w:tcPr>
          <w:p w14:paraId="41BD8C02" w14:textId="77777777" w:rsidR="009B260B" w:rsidRPr="00D65D71" w:rsidRDefault="009B260B" w:rsidP="001C64B7">
            <w:pPr>
              <w:spacing w:line="360" w:lineRule="exact"/>
              <w:jc w:val="center"/>
              <w:rPr>
                <w:b/>
                <w:sz w:val="20"/>
                <w:szCs w:val="20"/>
                <w:highlight w:val="yellow"/>
              </w:rPr>
            </w:pPr>
          </w:p>
        </w:tc>
        <w:tc>
          <w:tcPr>
            <w:tcW w:w="3240" w:type="dxa"/>
            <w:shd w:val="clear" w:color="auto" w:fill="auto"/>
            <w:vAlign w:val="center"/>
          </w:tcPr>
          <w:p w14:paraId="1FB10591" w14:textId="77777777" w:rsidR="009B260B" w:rsidRPr="00D65D71" w:rsidRDefault="009B260B" w:rsidP="001C64B7">
            <w:pPr>
              <w:spacing w:line="360" w:lineRule="exact"/>
              <w:jc w:val="center"/>
              <w:rPr>
                <w:b/>
                <w:sz w:val="20"/>
                <w:szCs w:val="20"/>
                <w:highlight w:val="yellow"/>
              </w:rPr>
            </w:pPr>
          </w:p>
        </w:tc>
      </w:tr>
      <w:tr w:rsidR="00685A79" w:rsidRPr="00D65D71" w14:paraId="7B3F7F03" w14:textId="77777777" w:rsidTr="00F852E2">
        <w:tc>
          <w:tcPr>
            <w:tcW w:w="625" w:type="dxa"/>
            <w:shd w:val="clear" w:color="auto" w:fill="auto"/>
            <w:vAlign w:val="center"/>
          </w:tcPr>
          <w:p w14:paraId="1744EDC6" w14:textId="1E73F8CD" w:rsidR="00685A79" w:rsidRDefault="00685A79" w:rsidP="001C64B7">
            <w:pPr>
              <w:spacing w:line="360" w:lineRule="exact"/>
              <w:jc w:val="center"/>
              <w:rPr>
                <w:b/>
                <w:sz w:val="20"/>
                <w:szCs w:val="20"/>
              </w:rPr>
            </w:pPr>
            <w:r>
              <w:rPr>
                <w:b/>
                <w:sz w:val="20"/>
                <w:szCs w:val="20"/>
              </w:rPr>
              <w:t>13</w:t>
            </w:r>
          </w:p>
        </w:tc>
        <w:tc>
          <w:tcPr>
            <w:tcW w:w="5153" w:type="dxa"/>
            <w:shd w:val="clear" w:color="auto" w:fill="auto"/>
            <w:vAlign w:val="center"/>
          </w:tcPr>
          <w:p w14:paraId="6F4375DA" w14:textId="77777777" w:rsidR="00685A79" w:rsidRDefault="00685A79" w:rsidP="00685A79">
            <w:pPr>
              <w:spacing w:before="120" w:after="120" w:line="276" w:lineRule="auto"/>
              <w:rPr>
                <w:sz w:val="24"/>
                <w:szCs w:val="24"/>
              </w:rPr>
            </w:pPr>
            <w:r>
              <w:rPr>
                <w:bCs/>
                <w:sz w:val="24"/>
                <w:szCs w:val="24"/>
              </w:rPr>
              <w:t>k)</w:t>
            </w:r>
            <w:r w:rsidRPr="006201A1">
              <w:rPr>
                <w:bCs/>
                <w:sz w:val="24"/>
                <w:szCs w:val="24"/>
              </w:rPr>
              <w:t xml:space="preserve">Garanții: </w:t>
            </w:r>
            <w:r w:rsidRPr="006201A1">
              <w:rPr>
                <w:sz w:val="24"/>
                <w:szCs w:val="24"/>
              </w:rPr>
              <w:t xml:space="preserve">Pentru materialele, subansamblele si piesele folosite, prestatorul va înmâna beneficiarului certificate de conformitate. De asemenea prestatorul va acorda o garanție cel puțin egală cu cea acordata de producător dar nu mai mică 12 luni pentru instalatiile reparate si 24 luni pentru cea noua. Garanția pentru manopera de execuție va fi de minim 24 de luni. Garanția acordata pieselor </w:t>
            </w:r>
            <w:r w:rsidRPr="006201A1">
              <w:rPr>
                <w:sz w:val="24"/>
                <w:szCs w:val="24"/>
              </w:rPr>
              <w:lastRenderedPageBreak/>
              <w:t>va fi menționata in prezentarea ofertelor si devizelor de lucrări.</w:t>
            </w:r>
          </w:p>
          <w:p w14:paraId="4A628D9C" w14:textId="77777777" w:rsidR="00685A79" w:rsidRDefault="00685A79" w:rsidP="001C64B7">
            <w:pPr>
              <w:pStyle w:val="Heading1"/>
              <w:spacing w:before="0"/>
              <w:jc w:val="both"/>
              <w:rPr>
                <w:rFonts w:ascii="Times New Roman" w:hAnsi="Times New Roman" w:cs="Times New Roman"/>
                <w:sz w:val="24"/>
                <w:szCs w:val="24"/>
                <w:lang w:val="en-US"/>
              </w:rPr>
            </w:pPr>
          </w:p>
        </w:tc>
        <w:tc>
          <w:tcPr>
            <w:tcW w:w="5220" w:type="dxa"/>
            <w:shd w:val="clear" w:color="auto" w:fill="auto"/>
          </w:tcPr>
          <w:p w14:paraId="41DF7ADB" w14:textId="77777777" w:rsidR="00685A79" w:rsidRPr="00D65D71" w:rsidRDefault="00685A79" w:rsidP="001C64B7">
            <w:pPr>
              <w:spacing w:line="360" w:lineRule="exact"/>
              <w:jc w:val="center"/>
              <w:rPr>
                <w:b/>
                <w:sz w:val="20"/>
                <w:szCs w:val="20"/>
                <w:highlight w:val="yellow"/>
              </w:rPr>
            </w:pPr>
          </w:p>
        </w:tc>
        <w:tc>
          <w:tcPr>
            <w:tcW w:w="3240" w:type="dxa"/>
            <w:shd w:val="clear" w:color="auto" w:fill="auto"/>
            <w:vAlign w:val="center"/>
          </w:tcPr>
          <w:p w14:paraId="3578ED97" w14:textId="77777777" w:rsidR="00685A79" w:rsidRPr="00D65D71" w:rsidRDefault="00685A79" w:rsidP="001C64B7">
            <w:pPr>
              <w:spacing w:line="360" w:lineRule="exact"/>
              <w:jc w:val="center"/>
              <w:rPr>
                <w:b/>
                <w:sz w:val="20"/>
                <w:szCs w:val="20"/>
                <w:highlight w:val="yellow"/>
              </w:rPr>
            </w:pPr>
          </w:p>
        </w:tc>
      </w:tr>
      <w:tr w:rsidR="00685A79" w:rsidRPr="00D65D71" w14:paraId="547BE828" w14:textId="77777777" w:rsidTr="00F852E2">
        <w:tc>
          <w:tcPr>
            <w:tcW w:w="625" w:type="dxa"/>
            <w:shd w:val="clear" w:color="auto" w:fill="auto"/>
            <w:vAlign w:val="center"/>
          </w:tcPr>
          <w:p w14:paraId="2FB2273D" w14:textId="7DB95385" w:rsidR="00685A79" w:rsidRDefault="00685A79" w:rsidP="001C64B7">
            <w:pPr>
              <w:spacing w:line="360" w:lineRule="exact"/>
              <w:jc w:val="center"/>
              <w:rPr>
                <w:b/>
                <w:sz w:val="20"/>
                <w:szCs w:val="20"/>
              </w:rPr>
            </w:pPr>
            <w:r>
              <w:rPr>
                <w:b/>
                <w:sz w:val="20"/>
                <w:szCs w:val="20"/>
              </w:rPr>
              <w:t>14</w:t>
            </w:r>
          </w:p>
        </w:tc>
        <w:tc>
          <w:tcPr>
            <w:tcW w:w="5153" w:type="dxa"/>
            <w:shd w:val="clear" w:color="auto" w:fill="auto"/>
            <w:vAlign w:val="center"/>
          </w:tcPr>
          <w:p w14:paraId="5933205F" w14:textId="77777777" w:rsidR="00685A79" w:rsidRPr="006201A1" w:rsidRDefault="00685A79" w:rsidP="00685A79">
            <w:pPr>
              <w:spacing w:before="120" w:after="120" w:line="276" w:lineRule="auto"/>
              <w:rPr>
                <w:sz w:val="24"/>
                <w:szCs w:val="24"/>
              </w:rPr>
            </w:pPr>
            <w:r>
              <w:rPr>
                <w:sz w:val="24"/>
                <w:szCs w:val="24"/>
              </w:rPr>
              <w:t xml:space="preserve">l) </w:t>
            </w:r>
            <w:r w:rsidRPr="006201A1">
              <w:rPr>
                <w:sz w:val="24"/>
                <w:szCs w:val="24"/>
              </w:rPr>
              <w:t>Pentru lucrările de reparații se va întocmi un proces verbal de constatare, deviz de lucrări si după acceptarea de către beneficiar se va emite o nota de comanda pentru reparații. Reparația se încheie cu un proces verbal de recepție, cu consemnarea lucrărilor efectuate. In cazul apariției unor defecțiuni in perioada de garanție (conform constatării tehnice bilateral întocmita) intervenția trebuie efectuata in maximum 24 de ore pe cheltuiala prestatorului.</w:t>
            </w:r>
          </w:p>
          <w:p w14:paraId="196DBFCB" w14:textId="77777777" w:rsidR="00685A79" w:rsidRPr="006201A1" w:rsidRDefault="00685A79" w:rsidP="00685A79">
            <w:pPr>
              <w:spacing w:line="276" w:lineRule="auto"/>
              <w:rPr>
                <w:sz w:val="24"/>
                <w:szCs w:val="24"/>
              </w:rPr>
            </w:pPr>
            <w:r w:rsidRPr="006201A1">
              <w:rPr>
                <w:bCs/>
                <w:sz w:val="24"/>
                <w:szCs w:val="24"/>
              </w:rPr>
              <w:t>Toate produsele, subansmblele, piesele, etc., inlocuite, trebuie sa fie acoperite de garantie, conform specificatiilor producatorului si cerintele autoritatii contractante. Garantia va acoperi neconformitatile de calitate cat si neconformitatile de ambalare, furnizare, etc, inclusiv incidentele survenite pe timpul transportului catre entitatea contractanta.</w:t>
            </w:r>
          </w:p>
          <w:p w14:paraId="22639C13" w14:textId="77777777" w:rsidR="00685A79" w:rsidRPr="006201A1" w:rsidRDefault="00685A79" w:rsidP="00685A79">
            <w:pPr>
              <w:spacing w:line="276" w:lineRule="auto"/>
              <w:rPr>
                <w:bCs/>
                <w:sz w:val="24"/>
                <w:szCs w:val="24"/>
              </w:rPr>
            </w:pPr>
            <w:r w:rsidRPr="006201A1">
              <w:rPr>
                <w:bCs/>
                <w:sz w:val="24"/>
                <w:szCs w:val="24"/>
              </w:rPr>
              <w:t>În cazul lipsei conformităţii, achizitorul are dreptul de a solicita prestatorului să i se aducă produsul/piesa, etc. la conformitate, fără plată, prin reparare sau înlocuire.</w:t>
            </w:r>
          </w:p>
          <w:p w14:paraId="626749C2" w14:textId="77777777" w:rsidR="00685A79" w:rsidRPr="006201A1" w:rsidRDefault="00685A79" w:rsidP="00685A79">
            <w:pPr>
              <w:spacing w:line="276" w:lineRule="auto"/>
              <w:rPr>
                <w:sz w:val="24"/>
                <w:szCs w:val="24"/>
                <w:lang w:val="en-US"/>
              </w:rPr>
            </w:pPr>
            <w:r w:rsidRPr="006201A1">
              <w:rPr>
                <w:sz w:val="24"/>
                <w:szCs w:val="24"/>
                <w:lang w:val="en-US"/>
              </w:rPr>
              <w:t xml:space="preserve">În cazul lipsei conformităţii, </w:t>
            </w:r>
            <w:r w:rsidRPr="006201A1">
              <w:rPr>
                <w:bCs/>
                <w:sz w:val="24"/>
                <w:szCs w:val="24"/>
              </w:rPr>
              <w:t>achizitorul</w:t>
            </w:r>
            <w:r w:rsidRPr="006201A1">
              <w:rPr>
                <w:sz w:val="24"/>
                <w:szCs w:val="24"/>
                <w:lang w:val="en-US"/>
              </w:rPr>
              <w:t xml:space="preserve"> are dreptul de a solicita </w:t>
            </w:r>
            <w:r w:rsidRPr="006201A1">
              <w:rPr>
                <w:bCs/>
                <w:sz w:val="24"/>
                <w:szCs w:val="24"/>
              </w:rPr>
              <w:t>prestatorului</w:t>
            </w:r>
            <w:r w:rsidRPr="006201A1">
              <w:rPr>
                <w:sz w:val="24"/>
                <w:szCs w:val="24"/>
                <w:lang w:val="en-US"/>
              </w:rPr>
              <w:t xml:space="preserve">, în primul rând repararea produsului sau are dreptul de a solicita înlocuirea produsului, în fiecare caz fără plată, cu excepţia </w:t>
            </w:r>
            <w:r w:rsidRPr="006201A1">
              <w:rPr>
                <w:sz w:val="24"/>
                <w:szCs w:val="24"/>
                <w:lang w:val="en-US"/>
              </w:rPr>
              <w:lastRenderedPageBreak/>
              <w:t>situaţiei în care măsura este imposibilă sau disproporţionată.</w:t>
            </w:r>
          </w:p>
          <w:p w14:paraId="2F8594E8" w14:textId="77777777" w:rsidR="00685A79" w:rsidRPr="006201A1" w:rsidRDefault="00685A79" w:rsidP="00685A79">
            <w:pPr>
              <w:spacing w:line="276" w:lineRule="auto"/>
              <w:rPr>
                <w:sz w:val="24"/>
                <w:szCs w:val="24"/>
                <w:lang w:val="en-US"/>
              </w:rPr>
            </w:pPr>
            <w:r w:rsidRPr="006201A1">
              <w:rPr>
                <w:sz w:val="24"/>
                <w:szCs w:val="24"/>
                <w:lang w:val="en-US"/>
              </w:rPr>
              <w:t>O măsură reparatorie va fi considerată ca disproporţionată, dacă ea impune vânzătorului costuri care sunt nerezonabile în comparaţie cu cealaltă măsură reparatorie, luându-se în considerare:</w:t>
            </w:r>
          </w:p>
          <w:p w14:paraId="32AE64AB" w14:textId="77777777" w:rsidR="00685A79" w:rsidRPr="006201A1" w:rsidRDefault="00685A79" w:rsidP="00685A79">
            <w:pPr>
              <w:spacing w:line="276" w:lineRule="auto"/>
              <w:rPr>
                <w:sz w:val="24"/>
                <w:szCs w:val="24"/>
                <w:lang w:val="en-US"/>
              </w:rPr>
            </w:pPr>
            <w:r w:rsidRPr="006201A1">
              <w:rPr>
                <w:b/>
                <w:bCs/>
                <w:sz w:val="24"/>
                <w:szCs w:val="24"/>
                <w:lang w:val="en-US"/>
              </w:rPr>
              <w:t>   a)</w:t>
            </w:r>
            <w:r w:rsidRPr="006201A1">
              <w:rPr>
                <w:sz w:val="24"/>
                <w:szCs w:val="24"/>
                <w:lang w:val="en-US"/>
              </w:rPr>
              <w:t> valoarea pe care ar fi avut-o produsele dacă nu ar fi existat lipsa de conformitate;</w:t>
            </w:r>
          </w:p>
          <w:p w14:paraId="6758CC89" w14:textId="77777777" w:rsidR="00685A79" w:rsidRPr="006201A1" w:rsidRDefault="00685A79" w:rsidP="00685A79">
            <w:pPr>
              <w:spacing w:line="276" w:lineRule="auto"/>
              <w:rPr>
                <w:sz w:val="24"/>
                <w:szCs w:val="24"/>
                <w:lang w:val="en-US"/>
              </w:rPr>
            </w:pPr>
            <w:r w:rsidRPr="006201A1">
              <w:rPr>
                <w:b/>
                <w:bCs/>
                <w:sz w:val="24"/>
                <w:szCs w:val="24"/>
                <w:lang w:val="en-US"/>
              </w:rPr>
              <w:t>   b)</w:t>
            </w:r>
            <w:r w:rsidRPr="006201A1">
              <w:rPr>
                <w:sz w:val="24"/>
                <w:szCs w:val="24"/>
                <w:lang w:val="en-US"/>
              </w:rPr>
              <w:t> importanţa lipsei de conformitate;</w:t>
            </w:r>
          </w:p>
          <w:p w14:paraId="54AB8A7F" w14:textId="77777777" w:rsidR="00685A79" w:rsidRPr="006201A1" w:rsidRDefault="00685A79" w:rsidP="00685A79">
            <w:pPr>
              <w:spacing w:line="276" w:lineRule="auto"/>
              <w:rPr>
                <w:sz w:val="24"/>
                <w:szCs w:val="24"/>
                <w:lang w:val="en-US"/>
              </w:rPr>
            </w:pPr>
            <w:r w:rsidRPr="006201A1">
              <w:rPr>
                <w:b/>
                <w:bCs/>
                <w:sz w:val="24"/>
                <w:szCs w:val="24"/>
                <w:lang w:val="en-US"/>
              </w:rPr>
              <w:t>   c)</w:t>
            </w:r>
            <w:r w:rsidRPr="006201A1">
              <w:rPr>
                <w:sz w:val="24"/>
                <w:szCs w:val="24"/>
                <w:lang w:val="en-US"/>
              </w:rPr>
              <w:t> dacă cealaltă măsură reparatorie ar putea fi realizată fără un inconvenient semnificativ pentru consumator.</w:t>
            </w:r>
          </w:p>
          <w:p w14:paraId="53ED0519" w14:textId="77777777" w:rsidR="00685A79" w:rsidRPr="006201A1" w:rsidRDefault="00685A79" w:rsidP="00685A79">
            <w:pPr>
              <w:spacing w:before="120" w:after="120" w:line="276" w:lineRule="auto"/>
              <w:rPr>
                <w:sz w:val="24"/>
                <w:szCs w:val="24"/>
                <w:lang w:val="en-US"/>
              </w:rPr>
            </w:pPr>
            <w:r w:rsidRPr="006201A1">
              <w:rPr>
                <w:sz w:val="24"/>
                <w:szCs w:val="24"/>
                <w:lang w:val="en-US"/>
              </w:rPr>
              <w:t>O măsură reparatorie va fi considerată ca imposibilă dacă vânzătorul nu poate asigura produse identice pentru înlocuire sau piese de schimb pentru reparare, inclusiv ca urmare a lipsei utilajelor sau a tehnologiei aferente.</w:t>
            </w:r>
          </w:p>
          <w:p w14:paraId="46E97D8D" w14:textId="77777777" w:rsidR="00685A79" w:rsidRPr="006201A1" w:rsidRDefault="00685A79" w:rsidP="00685A79">
            <w:pPr>
              <w:spacing w:before="120" w:after="120" w:line="276" w:lineRule="auto"/>
              <w:rPr>
                <w:sz w:val="24"/>
                <w:szCs w:val="24"/>
              </w:rPr>
            </w:pPr>
            <w:r w:rsidRPr="006201A1">
              <w:rPr>
                <w:sz w:val="24"/>
                <w:szCs w:val="24"/>
                <w:lang w:val="en-US"/>
              </w:rPr>
              <w:t xml:space="preserve">În cazul reparării </w:t>
            </w:r>
            <w:r w:rsidRPr="006201A1">
              <w:rPr>
                <w:bCs/>
                <w:sz w:val="24"/>
                <w:szCs w:val="24"/>
                <w:lang w:val="es-ES"/>
              </w:rPr>
              <w:t>sistemul de ventilatie</w:t>
            </w:r>
            <w:r w:rsidRPr="006201A1">
              <w:rPr>
                <w:sz w:val="24"/>
                <w:szCs w:val="24"/>
                <w:lang w:val="en-US"/>
              </w:rPr>
              <w:t>, prin inlocuirea uno</w:t>
            </w:r>
            <w:r>
              <w:rPr>
                <w:sz w:val="24"/>
                <w:szCs w:val="24"/>
                <w:lang w:val="en-US"/>
              </w:rPr>
              <w:t>r</w:t>
            </w:r>
            <w:r w:rsidRPr="006201A1">
              <w:rPr>
                <w:sz w:val="24"/>
                <w:szCs w:val="24"/>
                <w:lang w:val="en-US"/>
              </w:rPr>
              <w:t xml:space="preserve"> componente ale acestuia, vor fi montate numai piese, subansamble, materiale, etc, noi.</w:t>
            </w:r>
          </w:p>
          <w:p w14:paraId="06827287" w14:textId="77777777" w:rsidR="00685A79" w:rsidRPr="006201A1" w:rsidRDefault="00685A79" w:rsidP="00685A79">
            <w:pPr>
              <w:spacing w:before="120" w:after="120" w:line="276" w:lineRule="auto"/>
              <w:rPr>
                <w:sz w:val="24"/>
                <w:szCs w:val="24"/>
                <w:lang w:val="en-US"/>
              </w:rPr>
            </w:pPr>
            <w:r w:rsidRPr="006201A1">
              <w:rPr>
                <w:noProof/>
                <w:sz w:val="24"/>
                <w:szCs w:val="24"/>
                <w:lang w:val="en-US"/>
              </w:rPr>
              <w:drawing>
                <wp:anchor distT="0" distB="0" distL="114300" distR="114300" simplePos="0" relativeHeight="251663360" behindDoc="0" locked="0" layoutInCell="1" allowOverlap="0" wp14:anchorId="0A9E270D" wp14:editId="704CCDF9">
                  <wp:simplePos x="0" y="0"/>
                  <wp:positionH relativeFrom="column">
                    <wp:posOffset>6364224</wp:posOffset>
                  </wp:positionH>
                  <wp:positionV relativeFrom="paragraph">
                    <wp:posOffset>144451</wp:posOffset>
                  </wp:positionV>
                  <wp:extent cx="4573" cy="4572"/>
                  <wp:effectExtent l="0" t="0" r="0" b="0"/>
                  <wp:wrapSquare wrapText="bothSides"/>
                  <wp:docPr id="29483" name="Picture 29483"/>
                  <wp:cNvGraphicFramePr/>
                  <a:graphic xmlns:a="http://schemas.openxmlformats.org/drawingml/2006/main">
                    <a:graphicData uri="http://schemas.openxmlformats.org/drawingml/2006/picture">
                      <pic:pic xmlns:pic="http://schemas.openxmlformats.org/drawingml/2006/picture">
                        <pic:nvPicPr>
                          <pic:cNvPr id="29483" name="Picture 29483"/>
                          <pic:cNvPicPr/>
                        </pic:nvPicPr>
                        <pic:blipFill>
                          <a:blip r:embed="rId15"/>
                          <a:stretch>
                            <a:fillRect/>
                          </a:stretch>
                        </pic:blipFill>
                        <pic:spPr>
                          <a:xfrm>
                            <a:off x="0" y="0"/>
                            <a:ext cx="4573" cy="4572"/>
                          </a:xfrm>
                          <a:prstGeom prst="rect">
                            <a:avLst/>
                          </a:prstGeom>
                        </pic:spPr>
                      </pic:pic>
                    </a:graphicData>
                  </a:graphic>
                </wp:anchor>
              </w:drawing>
            </w:r>
            <w:r w:rsidRPr="006201A1">
              <w:rPr>
                <w:sz w:val="24"/>
                <w:szCs w:val="24"/>
              </w:rPr>
              <w:t xml:space="preserve">Materialele, piesele de schimb si subansamblele </w:t>
            </w:r>
            <w:r w:rsidRPr="006201A1">
              <w:rPr>
                <w:sz w:val="24"/>
                <w:szCs w:val="24"/>
                <w:lang w:val="en-US"/>
              </w:rPr>
              <w:t>care urmează a fi utilizate în timpul reparațiilor trebuie să dețină în mod obligatoriu:</w:t>
            </w:r>
            <w:r w:rsidRPr="006201A1">
              <w:rPr>
                <w:noProof/>
                <w:sz w:val="24"/>
                <w:szCs w:val="24"/>
                <w:lang w:val="en-US"/>
              </w:rPr>
              <w:drawing>
                <wp:inline distT="0" distB="0" distL="0" distR="0" wp14:anchorId="4D86C8C2" wp14:editId="46D0ABB1">
                  <wp:extent cx="4572" cy="4572"/>
                  <wp:effectExtent l="0" t="0" r="0" b="0"/>
                  <wp:docPr id="29484" name="Picture 29484"/>
                  <wp:cNvGraphicFramePr/>
                  <a:graphic xmlns:a="http://schemas.openxmlformats.org/drawingml/2006/main">
                    <a:graphicData uri="http://schemas.openxmlformats.org/drawingml/2006/picture">
                      <pic:pic xmlns:pic="http://schemas.openxmlformats.org/drawingml/2006/picture">
                        <pic:nvPicPr>
                          <pic:cNvPr id="29484" name="Picture 29484"/>
                          <pic:cNvPicPr/>
                        </pic:nvPicPr>
                        <pic:blipFill>
                          <a:blip r:embed="rId17"/>
                          <a:stretch>
                            <a:fillRect/>
                          </a:stretch>
                        </pic:blipFill>
                        <pic:spPr>
                          <a:xfrm>
                            <a:off x="0" y="0"/>
                            <a:ext cx="4572" cy="4572"/>
                          </a:xfrm>
                          <a:prstGeom prst="rect">
                            <a:avLst/>
                          </a:prstGeom>
                        </pic:spPr>
                      </pic:pic>
                    </a:graphicData>
                  </a:graphic>
                </wp:inline>
              </w:drawing>
            </w:r>
          </w:p>
          <w:p w14:paraId="55705286" w14:textId="77777777" w:rsidR="00685A79" w:rsidRPr="006201A1" w:rsidRDefault="00685A79" w:rsidP="00685A79">
            <w:pPr>
              <w:spacing w:before="120" w:after="120" w:line="276" w:lineRule="auto"/>
              <w:rPr>
                <w:sz w:val="24"/>
                <w:szCs w:val="24"/>
                <w:lang w:val="en-US"/>
              </w:rPr>
            </w:pPr>
            <w:r w:rsidRPr="006201A1">
              <w:rPr>
                <w:noProof/>
                <w:sz w:val="24"/>
                <w:szCs w:val="24"/>
                <w:lang w:val="en-US"/>
              </w:rPr>
              <w:drawing>
                <wp:anchor distT="0" distB="0" distL="114300" distR="114300" simplePos="0" relativeHeight="251664384" behindDoc="0" locked="0" layoutInCell="1" allowOverlap="0" wp14:anchorId="4E5790BF" wp14:editId="1058DB5D">
                  <wp:simplePos x="0" y="0"/>
                  <wp:positionH relativeFrom="column">
                    <wp:posOffset>2592324</wp:posOffset>
                  </wp:positionH>
                  <wp:positionV relativeFrom="paragraph">
                    <wp:posOffset>178838</wp:posOffset>
                  </wp:positionV>
                  <wp:extent cx="4572" cy="4572"/>
                  <wp:effectExtent l="0" t="0" r="0" b="0"/>
                  <wp:wrapSquare wrapText="bothSides"/>
                  <wp:docPr id="29487" name="Picture 29487"/>
                  <wp:cNvGraphicFramePr/>
                  <a:graphic xmlns:a="http://schemas.openxmlformats.org/drawingml/2006/main">
                    <a:graphicData uri="http://schemas.openxmlformats.org/drawingml/2006/picture">
                      <pic:pic xmlns:pic="http://schemas.openxmlformats.org/drawingml/2006/picture">
                        <pic:nvPicPr>
                          <pic:cNvPr id="29487" name="Picture 29487"/>
                          <pic:cNvPicPr/>
                        </pic:nvPicPr>
                        <pic:blipFill>
                          <a:blip r:embed="rId18"/>
                          <a:stretch>
                            <a:fillRect/>
                          </a:stretch>
                        </pic:blipFill>
                        <pic:spPr>
                          <a:xfrm>
                            <a:off x="0" y="0"/>
                            <a:ext cx="4572" cy="4572"/>
                          </a:xfrm>
                          <a:prstGeom prst="rect">
                            <a:avLst/>
                          </a:prstGeom>
                        </pic:spPr>
                      </pic:pic>
                    </a:graphicData>
                  </a:graphic>
                </wp:anchor>
              </w:drawing>
            </w:r>
            <w:r w:rsidRPr="006201A1">
              <w:rPr>
                <w:sz w:val="24"/>
                <w:szCs w:val="24"/>
                <w:lang w:val="en-US"/>
              </w:rPr>
              <w:t>- certificate de garanție;</w:t>
            </w:r>
          </w:p>
          <w:p w14:paraId="60981D02" w14:textId="68A6330E" w:rsidR="00685A79" w:rsidRPr="00E45B4D" w:rsidRDefault="00E45B4D" w:rsidP="00685A79">
            <w:pPr>
              <w:pStyle w:val="Heading1"/>
              <w:spacing w:before="0"/>
              <w:jc w:val="both"/>
              <w:rPr>
                <w:rFonts w:ascii="Times New Roman" w:hAnsi="Times New Roman" w:cs="Times New Roman"/>
                <w:b w:val="0"/>
                <w:sz w:val="24"/>
                <w:szCs w:val="24"/>
                <w:lang w:val="en-US"/>
              </w:rPr>
            </w:pPr>
            <w:r>
              <w:rPr>
                <w:rFonts w:ascii="Times New Roman" w:hAnsi="Times New Roman" w:cs="Times New Roman"/>
                <w:b w:val="0"/>
                <w:sz w:val="24"/>
                <w:szCs w:val="24"/>
                <w:lang w:val="en-US"/>
              </w:rPr>
              <w:t>- declara</w:t>
            </w:r>
            <w:r w:rsidR="00685A79" w:rsidRPr="00E45B4D">
              <w:rPr>
                <w:rFonts w:ascii="Times New Roman" w:hAnsi="Times New Roman" w:cs="Times New Roman"/>
                <w:b w:val="0"/>
                <w:sz w:val="24"/>
                <w:szCs w:val="24"/>
                <w:lang w:val="en-US"/>
              </w:rPr>
              <w:t>tie de conformitate/certificate de conformitate</w:t>
            </w:r>
          </w:p>
        </w:tc>
        <w:tc>
          <w:tcPr>
            <w:tcW w:w="5220" w:type="dxa"/>
            <w:shd w:val="clear" w:color="auto" w:fill="auto"/>
          </w:tcPr>
          <w:p w14:paraId="469DCB5D" w14:textId="77777777" w:rsidR="00685A79" w:rsidRPr="00D65D71" w:rsidRDefault="00685A79" w:rsidP="001C64B7">
            <w:pPr>
              <w:spacing w:line="360" w:lineRule="exact"/>
              <w:jc w:val="center"/>
              <w:rPr>
                <w:b/>
                <w:sz w:val="20"/>
                <w:szCs w:val="20"/>
                <w:highlight w:val="yellow"/>
              </w:rPr>
            </w:pPr>
          </w:p>
        </w:tc>
        <w:tc>
          <w:tcPr>
            <w:tcW w:w="3240" w:type="dxa"/>
            <w:shd w:val="clear" w:color="auto" w:fill="auto"/>
            <w:vAlign w:val="center"/>
          </w:tcPr>
          <w:p w14:paraId="2E8F8F5E" w14:textId="77777777" w:rsidR="00685A79" w:rsidRPr="00D65D71" w:rsidRDefault="00685A79" w:rsidP="001C64B7">
            <w:pPr>
              <w:spacing w:line="360" w:lineRule="exact"/>
              <w:jc w:val="center"/>
              <w:rPr>
                <w:b/>
                <w:sz w:val="20"/>
                <w:szCs w:val="20"/>
                <w:highlight w:val="yellow"/>
              </w:rPr>
            </w:pPr>
          </w:p>
        </w:tc>
      </w:tr>
      <w:tr w:rsidR="00685A79" w:rsidRPr="00D65D71" w14:paraId="2E02A358" w14:textId="77777777" w:rsidTr="00F852E2">
        <w:tc>
          <w:tcPr>
            <w:tcW w:w="625" w:type="dxa"/>
            <w:shd w:val="clear" w:color="auto" w:fill="auto"/>
            <w:vAlign w:val="center"/>
          </w:tcPr>
          <w:p w14:paraId="02F42F69" w14:textId="4ABA01B9" w:rsidR="00685A79" w:rsidRDefault="00685A79" w:rsidP="001C64B7">
            <w:pPr>
              <w:spacing w:line="360" w:lineRule="exact"/>
              <w:jc w:val="center"/>
              <w:rPr>
                <w:b/>
                <w:sz w:val="20"/>
                <w:szCs w:val="20"/>
              </w:rPr>
            </w:pPr>
            <w:r>
              <w:rPr>
                <w:b/>
                <w:sz w:val="20"/>
                <w:szCs w:val="20"/>
              </w:rPr>
              <w:lastRenderedPageBreak/>
              <w:t>15</w:t>
            </w:r>
          </w:p>
        </w:tc>
        <w:tc>
          <w:tcPr>
            <w:tcW w:w="5153" w:type="dxa"/>
            <w:shd w:val="clear" w:color="auto" w:fill="auto"/>
            <w:vAlign w:val="center"/>
          </w:tcPr>
          <w:p w14:paraId="03D5C07B" w14:textId="77777777" w:rsidR="00685A79" w:rsidRPr="006201A1" w:rsidRDefault="00685A79" w:rsidP="00685A79">
            <w:pPr>
              <w:spacing w:before="120" w:after="120" w:line="276" w:lineRule="auto"/>
              <w:rPr>
                <w:b/>
                <w:bCs/>
                <w:i/>
                <w:sz w:val="24"/>
                <w:szCs w:val="24"/>
                <w:lang w:val="en-US"/>
              </w:rPr>
            </w:pPr>
            <w:r w:rsidRPr="006201A1">
              <w:rPr>
                <w:b/>
                <w:bCs/>
                <w:i/>
                <w:sz w:val="24"/>
                <w:szCs w:val="24"/>
                <w:lang w:val="en-US"/>
              </w:rPr>
              <w:t>Locul și durata desfășurării serviciilor:</w:t>
            </w:r>
          </w:p>
          <w:p w14:paraId="3A45EDA0" w14:textId="77777777" w:rsidR="00685A79" w:rsidRPr="006201A1" w:rsidRDefault="00685A79" w:rsidP="00685A79">
            <w:pPr>
              <w:spacing w:before="120" w:after="120" w:line="276" w:lineRule="auto"/>
              <w:rPr>
                <w:bCs/>
                <w:sz w:val="24"/>
                <w:szCs w:val="24"/>
                <w:lang w:val="en-US"/>
              </w:rPr>
            </w:pPr>
            <w:r w:rsidRPr="006201A1">
              <w:rPr>
                <w:sz w:val="24"/>
                <w:szCs w:val="24"/>
                <w:lang w:val="en-US"/>
              </w:rPr>
              <w:t xml:space="preserve">Toate activitățile specifice </w:t>
            </w:r>
            <w:r w:rsidRPr="006201A1">
              <w:rPr>
                <w:bCs/>
                <w:sz w:val="24"/>
                <w:szCs w:val="24"/>
                <w:lang w:val="es-ES"/>
              </w:rPr>
              <w:t>de reparatii la sistemul de ventilatie – bloc operator neurochirurgie si bloc operator ginecologie</w:t>
            </w:r>
            <w:r w:rsidRPr="006201A1">
              <w:rPr>
                <w:sz w:val="24"/>
                <w:szCs w:val="24"/>
                <w:lang w:val="en-US"/>
              </w:rPr>
              <w:t xml:space="preserve"> se vor desfășura în </w:t>
            </w:r>
            <w:r w:rsidRPr="006201A1">
              <w:rPr>
                <w:bCs/>
                <w:sz w:val="24"/>
                <w:szCs w:val="24"/>
                <w:lang w:val="en-US"/>
              </w:rPr>
              <w:t>sectiile medicale din cladirea SCJU Constanta, etajele 6 si 7.</w:t>
            </w:r>
          </w:p>
          <w:p w14:paraId="27B9DCC8" w14:textId="77777777" w:rsidR="00685A79" w:rsidRPr="006201A1" w:rsidRDefault="00685A79" w:rsidP="00685A79">
            <w:pPr>
              <w:spacing w:before="120" w:after="120" w:line="276" w:lineRule="auto"/>
              <w:rPr>
                <w:bCs/>
                <w:sz w:val="24"/>
                <w:szCs w:val="24"/>
                <w:lang w:val="en-US"/>
              </w:rPr>
            </w:pPr>
            <w:r w:rsidRPr="006201A1">
              <w:rPr>
                <w:bCs/>
                <w:sz w:val="24"/>
                <w:szCs w:val="24"/>
                <w:lang w:val="en-US"/>
              </w:rPr>
              <w:t xml:space="preserve">Durata prestarilor/reparatiilor, </w:t>
            </w:r>
            <w:bookmarkStart w:id="1" w:name="_Hlk202088649"/>
            <w:r w:rsidRPr="006201A1">
              <w:rPr>
                <w:bCs/>
                <w:sz w:val="24"/>
                <w:szCs w:val="24"/>
                <w:lang w:val="en-US"/>
              </w:rPr>
              <w:t>este de maxim 30 de zile de la data emiterii notei de comanda/semnării contractului de către ambele părţi și este valida până la data îndeplinirii tuturor obligațiilor asumate de catre parti</w:t>
            </w:r>
            <w:bookmarkEnd w:id="1"/>
            <w:r w:rsidRPr="006201A1">
              <w:rPr>
                <w:bCs/>
                <w:sz w:val="24"/>
                <w:szCs w:val="24"/>
                <w:lang w:val="en-US"/>
              </w:rPr>
              <w:t xml:space="preserve">. </w:t>
            </w:r>
          </w:p>
          <w:p w14:paraId="6CCB6ED6" w14:textId="77777777" w:rsidR="00685A79" w:rsidRDefault="00685A79" w:rsidP="001C64B7">
            <w:pPr>
              <w:pStyle w:val="Heading1"/>
              <w:spacing w:before="0"/>
              <w:jc w:val="both"/>
              <w:rPr>
                <w:rFonts w:ascii="Times New Roman" w:hAnsi="Times New Roman" w:cs="Times New Roman"/>
                <w:sz w:val="24"/>
                <w:szCs w:val="24"/>
                <w:lang w:val="en-US"/>
              </w:rPr>
            </w:pPr>
          </w:p>
        </w:tc>
        <w:tc>
          <w:tcPr>
            <w:tcW w:w="5220" w:type="dxa"/>
            <w:shd w:val="clear" w:color="auto" w:fill="auto"/>
          </w:tcPr>
          <w:p w14:paraId="53680194" w14:textId="77777777" w:rsidR="00685A79" w:rsidRPr="00D65D71" w:rsidRDefault="00685A79" w:rsidP="001C64B7">
            <w:pPr>
              <w:spacing w:line="360" w:lineRule="exact"/>
              <w:jc w:val="center"/>
              <w:rPr>
                <w:b/>
                <w:sz w:val="20"/>
                <w:szCs w:val="20"/>
                <w:highlight w:val="yellow"/>
              </w:rPr>
            </w:pPr>
          </w:p>
        </w:tc>
        <w:tc>
          <w:tcPr>
            <w:tcW w:w="3240" w:type="dxa"/>
            <w:shd w:val="clear" w:color="auto" w:fill="auto"/>
            <w:vAlign w:val="center"/>
          </w:tcPr>
          <w:p w14:paraId="581162A8" w14:textId="77777777" w:rsidR="00685A79" w:rsidRPr="00D65D71" w:rsidRDefault="00685A79" w:rsidP="001C64B7">
            <w:pPr>
              <w:spacing w:line="360" w:lineRule="exact"/>
              <w:jc w:val="center"/>
              <w:rPr>
                <w:b/>
                <w:sz w:val="20"/>
                <w:szCs w:val="20"/>
                <w:highlight w:val="yellow"/>
              </w:rPr>
            </w:pPr>
          </w:p>
        </w:tc>
      </w:tr>
      <w:tr w:rsidR="00685A79" w:rsidRPr="00D65D71" w14:paraId="79D3ECA4" w14:textId="77777777" w:rsidTr="00F852E2">
        <w:tc>
          <w:tcPr>
            <w:tcW w:w="625" w:type="dxa"/>
            <w:shd w:val="clear" w:color="auto" w:fill="auto"/>
            <w:vAlign w:val="center"/>
          </w:tcPr>
          <w:p w14:paraId="6D251818" w14:textId="7712A64A" w:rsidR="00685A79" w:rsidRDefault="00685A79" w:rsidP="001C64B7">
            <w:pPr>
              <w:spacing w:line="360" w:lineRule="exact"/>
              <w:jc w:val="center"/>
              <w:rPr>
                <w:b/>
                <w:sz w:val="20"/>
                <w:szCs w:val="20"/>
              </w:rPr>
            </w:pPr>
            <w:r>
              <w:rPr>
                <w:b/>
                <w:sz w:val="20"/>
                <w:szCs w:val="20"/>
              </w:rPr>
              <w:t>16</w:t>
            </w:r>
          </w:p>
        </w:tc>
        <w:tc>
          <w:tcPr>
            <w:tcW w:w="5153" w:type="dxa"/>
            <w:shd w:val="clear" w:color="auto" w:fill="auto"/>
            <w:vAlign w:val="center"/>
          </w:tcPr>
          <w:p w14:paraId="2E856407" w14:textId="77777777" w:rsidR="00685A79" w:rsidRPr="006201A1" w:rsidRDefault="00685A79" w:rsidP="00685A79">
            <w:pPr>
              <w:spacing w:before="120" w:after="120" w:line="276" w:lineRule="auto"/>
              <w:rPr>
                <w:b/>
                <w:bCs/>
                <w:i/>
                <w:sz w:val="24"/>
                <w:szCs w:val="24"/>
                <w:lang w:val="en-US"/>
              </w:rPr>
            </w:pPr>
            <w:r w:rsidRPr="006201A1">
              <w:rPr>
                <w:b/>
                <w:bCs/>
                <w:i/>
                <w:sz w:val="24"/>
                <w:szCs w:val="24"/>
                <w:lang w:val="en-US"/>
              </w:rPr>
              <w:t>Condiții privind prestarea serviciilor/lucrarilor:</w:t>
            </w:r>
          </w:p>
          <w:p w14:paraId="4E5B3882" w14:textId="77777777" w:rsidR="00685A79" w:rsidRPr="006201A1" w:rsidRDefault="00685A79" w:rsidP="00685A79">
            <w:pPr>
              <w:spacing w:before="120" w:after="120" w:line="276" w:lineRule="auto"/>
              <w:rPr>
                <w:sz w:val="24"/>
                <w:szCs w:val="24"/>
                <w:lang w:val="en-US"/>
              </w:rPr>
            </w:pPr>
            <w:r w:rsidRPr="006201A1">
              <w:rPr>
                <w:sz w:val="24"/>
                <w:szCs w:val="24"/>
                <w:lang w:val="en-US"/>
              </w:rPr>
              <w:t>Serviciile care fac obiectul contractului, achiziționate în scopul a</w:t>
            </w:r>
            <w:r w:rsidRPr="006201A1">
              <w:rPr>
                <w:sz w:val="24"/>
                <w:szCs w:val="24"/>
              </w:rPr>
              <w:t xml:space="preserve">sigurari funcționarii optime si in parametri proiectați a </w:t>
            </w:r>
            <w:r w:rsidRPr="006201A1">
              <w:rPr>
                <w:bCs/>
                <w:sz w:val="24"/>
                <w:szCs w:val="24"/>
                <w:lang w:val="es-ES"/>
              </w:rPr>
              <w:t>sistemului de ventilatie</w:t>
            </w:r>
            <w:r w:rsidRPr="006201A1">
              <w:rPr>
                <w:sz w:val="24"/>
                <w:szCs w:val="24"/>
              </w:rPr>
              <w:t xml:space="preserve"> si a elementelor componente/accesorilor.</w:t>
            </w:r>
            <w:r w:rsidRPr="006201A1">
              <w:rPr>
                <w:sz w:val="24"/>
                <w:szCs w:val="24"/>
                <w:lang w:val="en-US"/>
              </w:rPr>
              <w:t>și a remedierii defecțiunilor acestora, pot fi executate numai de către un prestator care trebuie să îndeplinească următoarele conditii:</w:t>
            </w:r>
          </w:p>
          <w:p w14:paraId="1C93B682" w14:textId="77777777" w:rsidR="00685A79" w:rsidRPr="006201A1" w:rsidRDefault="00685A79" w:rsidP="00685A79">
            <w:pPr>
              <w:spacing w:line="276" w:lineRule="auto"/>
              <w:rPr>
                <w:sz w:val="24"/>
                <w:szCs w:val="24"/>
                <w:lang w:val="en-US"/>
              </w:rPr>
            </w:pPr>
            <w:r w:rsidRPr="006201A1">
              <w:rPr>
                <w:sz w:val="24"/>
                <w:szCs w:val="24"/>
                <w:lang w:val="en-US"/>
              </w:rPr>
              <w:t>- să facă dovada că dispune de personal calificat și autorizat potrivi legislatiei, pentru prestarea serviciilor;</w:t>
            </w:r>
          </w:p>
          <w:p w14:paraId="69CD668D" w14:textId="77777777" w:rsidR="00685A79" w:rsidRPr="006201A1" w:rsidRDefault="00685A79" w:rsidP="00685A79">
            <w:pPr>
              <w:spacing w:line="276" w:lineRule="auto"/>
              <w:rPr>
                <w:sz w:val="24"/>
                <w:szCs w:val="24"/>
                <w:lang w:val="en-US"/>
              </w:rPr>
            </w:pPr>
            <w:r w:rsidRPr="006201A1">
              <w:rPr>
                <w:sz w:val="24"/>
                <w:szCs w:val="24"/>
                <w:lang w:val="en-US"/>
              </w:rPr>
              <w:t>- să prezinte o l</w:t>
            </w:r>
            <w:r w:rsidRPr="006201A1">
              <w:rPr>
                <w:sz w:val="24"/>
                <w:szCs w:val="24"/>
              </w:rPr>
              <w:t>ista cu mijloacele tehnice din dotare (auto</w:t>
            </w:r>
            <w:r w:rsidRPr="006201A1">
              <w:rPr>
                <w:sz w:val="24"/>
                <w:szCs w:val="24"/>
                <w:lang w:val="en-US"/>
              </w:rPr>
              <w:t>, SDV-uri, etc.), necesare pentru prestarea serviciilor.</w:t>
            </w:r>
          </w:p>
          <w:p w14:paraId="431A344C" w14:textId="77777777" w:rsidR="00685A79" w:rsidRDefault="00685A79" w:rsidP="001C64B7">
            <w:pPr>
              <w:pStyle w:val="Heading1"/>
              <w:spacing w:before="0"/>
              <w:jc w:val="both"/>
              <w:rPr>
                <w:rFonts w:ascii="Times New Roman" w:hAnsi="Times New Roman" w:cs="Times New Roman"/>
                <w:sz w:val="24"/>
                <w:szCs w:val="24"/>
                <w:lang w:val="en-US"/>
              </w:rPr>
            </w:pPr>
          </w:p>
        </w:tc>
        <w:tc>
          <w:tcPr>
            <w:tcW w:w="5220" w:type="dxa"/>
            <w:shd w:val="clear" w:color="auto" w:fill="auto"/>
          </w:tcPr>
          <w:p w14:paraId="5F5530E2" w14:textId="77777777" w:rsidR="00685A79" w:rsidRPr="00D65D71" w:rsidRDefault="00685A79" w:rsidP="001C64B7">
            <w:pPr>
              <w:spacing w:line="360" w:lineRule="exact"/>
              <w:jc w:val="center"/>
              <w:rPr>
                <w:b/>
                <w:sz w:val="20"/>
                <w:szCs w:val="20"/>
                <w:highlight w:val="yellow"/>
              </w:rPr>
            </w:pPr>
          </w:p>
        </w:tc>
        <w:tc>
          <w:tcPr>
            <w:tcW w:w="3240" w:type="dxa"/>
            <w:shd w:val="clear" w:color="auto" w:fill="auto"/>
            <w:vAlign w:val="center"/>
          </w:tcPr>
          <w:p w14:paraId="62412FCE" w14:textId="77777777" w:rsidR="00685A79" w:rsidRPr="00D65D71" w:rsidRDefault="00685A79" w:rsidP="001C64B7">
            <w:pPr>
              <w:spacing w:line="360" w:lineRule="exact"/>
              <w:jc w:val="center"/>
              <w:rPr>
                <w:b/>
                <w:sz w:val="20"/>
                <w:szCs w:val="20"/>
                <w:highlight w:val="yellow"/>
              </w:rPr>
            </w:pPr>
          </w:p>
        </w:tc>
      </w:tr>
      <w:tr w:rsidR="00685A79" w:rsidRPr="00D65D71" w14:paraId="25244948" w14:textId="77777777" w:rsidTr="00F852E2">
        <w:tc>
          <w:tcPr>
            <w:tcW w:w="625" w:type="dxa"/>
            <w:shd w:val="clear" w:color="auto" w:fill="auto"/>
            <w:vAlign w:val="center"/>
          </w:tcPr>
          <w:p w14:paraId="0458A080" w14:textId="3F96A8BA" w:rsidR="00685A79" w:rsidRDefault="00685A79" w:rsidP="001C64B7">
            <w:pPr>
              <w:spacing w:line="360" w:lineRule="exact"/>
              <w:jc w:val="center"/>
              <w:rPr>
                <w:b/>
                <w:sz w:val="20"/>
                <w:szCs w:val="20"/>
              </w:rPr>
            </w:pPr>
            <w:r>
              <w:rPr>
                <w:b/>
                <w:sz w:val="20"/>
                <w:szCs w:val="20"/>
              </w:rPr>
              <w:lastRenderedPageBreak/>
              <w:t>17</w:t>
            </w:r>
          </w:p>
        </w:tc>
        <w:tc>
          <w:tcPr>
            <w:tcW w:w="5153" w:type="dxa"/>
            <w:shd w:val="clear" w:color="auto" w:fill="auto"/>
            <w:vAlign w:val="center"/>
          </w:tcPr>
          <w:p w14:paraId="22716F0A" w14:textId="77777777" w:rsidR="00685A79" w:rsidRPr="006201A1" w:rsidRDefault="00685A79" w:rsidP="00685A79">
            <w:pPr>
              <w:spacing w:line="276" w:lineRule="auto"/>
              <w:rPr>
                <w:color w:val="000000" w:themeColor="text1"/>
                <w:sz w:val="24"/>
                <w:szCs w:val="24"/>
              </w:rPr>
            </w:pPr>
            <w:r w:rsidRPr="006201A1">
              <w:rPr>
                <w:b/>
                <w:bCs/>
                <w:i/>
                <w:color w:val="000000" w:themeColor="text1"/>
                <w:sz w:val="24"/>
                <w:szCs w:val="24"/>
                <w:lang w:val="en-US"/>
              </w:rPr>
              <w:t xml:space="preserve">Alte cerințe: </w:t>
            </w:r>
            <w:r w:rsidRPr="006201A1">
              <w:rPr>
                <w:color w:val="000000" w:themeColor="text1"/>
                <w:sz w:val="24"/>
                <w:szCs w:val="24"/>
              </w:rPr>
              <w:t>Conditiile minime de executie a reparatiei:</w:t>
            </w:r>
          </w:p>
          <w:p w14:paraId="74BD8595" w14:textId="77777777" w:rsidR="00685A79" w:rsidRPr="006201A1" w:rsidRDefault="00685A79" w:rsidP="00685A79">
            <w:pPr>
              <w:spacing w:line="276" w:lineRule="auto"/>
              <w:rPr>
                <w:color w:val="000000" w:themeColor="text1"/>
                <w:sz w:val="24"/>
                <w:szCs w:val="24"/>
              </w:rPr>
            </w:pPr>
            <w:r w:rsidRPr="006201A1">
              <w:rPr>
                <w:color w:val="000000" w:themeColor="text1"/>
                <w:sz w:val="24"/>
                <w:szCs w:val="24"/>
              </w:rPr>
              <w:t>- Prestatorul are obligatia de a executa şi de a finaliza inlocuirea unitatii de condensare inclusiv schimbarea componentelor defecte, precum si de a remedia viciile ascunse, cu atentia şi promptitudinea cuvenita;</w:t>
            </w:r>
          </w:p>
          <w:p w14:paraId="25BA92C0" w14:textId="77777777" w:rsidR="00685A79" w:rsidRPr="006201A1" w:rsidRDefault="00685A79" w:rsidP="00685A79">
            <w:pPr>
              <w:spacing w:line="276" w:lineRule="auto"/>
              <w:rPr>
                <w:color w:val="000000" w:themeColor="text1"/>
                <w:sz w:val="24"/>
                <w:szCs w:val="24"/>
              </w:rPr>
            </w:pPr>
            <w:r w:rsidRPr="006201A1">
              <w:rPr>
                <w:color w:val="000000" w:themeColor="text1"/>
                <w:sz w:val="24"/>
                <w:szCs w:val="24"/>
              </w:rPr>
              <w:t>- Prestatorul are obligatia de a supraveghea inlocuirea unitatii de condensare, de a asigura forta de munca suficienta si calificata, materialele, instalatiile, echipamentele si toate celelalte obiecte, fie de natura provizorie, fie definitive;</w:t>
            </w:r>
          </w:p>
          <w:p w14:paraId="019C9FB4" w14:textId="77777777" w:rsidR="00685A79" w:rsidRPr="006201A1" w:rsidRDefault="00685A79" w:rsidP="00685A79">
            <w:pPr>
              <w:spacing w:line="276" w:lineRule="auto"/>
              <w:rPr>
                <w:color w:val="000000" w:themeColor="text1"/>
                <w:sz w:val="24"/>
                <w:szCs w:val="24"/>
              </w:rPr>
            </w:pPr>
            <w:r w:rsidRPr="006201A1">
              <w:rPr>
                <w:color w:val="000000" w:themeColor="text1"/>
                <w:sz w:val="24"/>
                <w:szCs w:val="24"/>
              </w:rPr>
              <w:t>- Prestatorul are obligatia de a notifica prompt achizitorul despre toate erorile, omisiunile, viciile sau altele asemenea descoperite de el, pe durata îndeplinirii contractului;</w:t>
            </w:r>
          </w:p>
          <w:p w14:paraId="70A76898" w14:textId="77777777" w:rsidR="00685A79" w:rsidRPr="006201A1" w:rsidRDefault="00685A79" w:rsidP="00685A79">
            <w:pPr>
              <w:spacing w:line="276" w:lineRule="auto"/>
              <w:rPr>
                <w:color w:val="000000" w:themeColor="text1"/>
                <w:sz w:val="24"/>
                <w:szCs w:val="24"/>
              </w:rPr>
            </w:pPr>
            <w:r w:rsidRPr="006201A1">
              <w:rPr>
                <w:color w:val="000000" w:themeColor="text1"/>
                <w:sz w:val="24"/>
                <w:szCs w:val="24"/>
              </w:rPr>
              <w:t>- Prestatorul este pe deplin responsabil pentru conformitatea, stabilitatea şi siguranta tuturor operatiunilor executate, precum si pentru procedeele de executie utilizate, cu respectarea prevederilor si a reglementărilor legii privind calitatea;</w:t>
            </w:r>
          </w:p>
          <w:p w14:paraId="616495DD" w14:textId="77777777" w:rsidR="00685A79" w:rsidRPr="006201A1" w:rsidRDefault="00685A79" w:rsidP="00685A79">
            <w:pPr>
              <w:spacing w:line="276" w:lineRule="auto"/>
              <w:rPr>
                <w:color w:val="000000" w:themeColor="text1"/>
                <w:sz w:val="24"/>
                <w:szCs w:val="24"/>
              </w:rPr>
            </w:pPr>
            <w:r w:rsidRPr="006201A1">
              <w:rPr>
                <w:color w:val="000000" w:themeColor="text1"/>
                <w:sz w:val="24"/>
                <w:szCs w:val="24"/>
              </w:rPr>
              <w:t xml:space="preserve">- Prestatorul are obligatia de a lua toate masurile pentru asigurarea tuturor persoanelor a caror prezentă este autorizata si de a mentine spatiul de lucru (atata timp cat acesta este sub controlul sau) în starea de ordine necesara pentru evitarea oricarui pericol pentru respectivele persoane; - Prestatorul trebuie să respecte legislatia în vigoare cu privire la </w:t>
            </w:r>
            <w:r w:rsidRPr="006201A1">
              <w:rPr>
                <w:color w:val="000000" w:themeColor="text1"/>
                <w:sz w:val="24"/>
                <w:szCs w:val="24"/>
              </w:rPr>
              <w:lastRenderedPageBreak/>
              <w:t>protectia mediului, protectia muncii, conditii de munca, conditii de sanatate şi igiena.</w:t>
            </w:r>
          </w:p>
          <w:p w14:paraId="6AD63465" w14:textId="77777777" w:rsidR="00685A79" w:rsidRPr="006201A1" w:rsidRDefault="00685A79" w:rsidP="00685A79">
            <w:pPr>
              <w:spacing w:before="120" w:after="120" w:line="276" w:lineRule="auto"/>
              <w:rPr>
                <w:sz w:val="24"/>
                <w:szCs w:val="24"/>
                <w:lang w:val="en-US"/>
              </w:rPr>
            </w:pPr>
            <w:r w:rsidRPr="006201A1">
              <w:rPr>
                <w:sz w:val="24"/>
                <w:szCs w:val="24"/>
              </w:rPr>
              <w:t>Avand in vedere specificul activitatii achizitorului, se solicită ca operațiunile de revizii, verificare, întreținere și reparații să fie derulate astfel încât să nu afecteze programul și/sau condițiile de lucru ale personalului si ale pacientilor SCJU Constanta. Operațiunile ample de reparatii/întreținere sau cele care necesită întreruperea furnizării de utilități se vor efectua, în măsura în care acest lucru este posibil, în zilele/orele nelucrătoare. În timpul prestării serviciului personalul prestatorului este obligat să se conformeze solicitărilor date de responsabilului de contract al achizitorului și să respecte normele de conduită din cadrul SCJU Constanta.</w:t>
            </w:r>
          </w:p>
          <w:p w14:paraId="36A50339" w14:textId="77777777" w:rsidR="00685A79" w:rsidRPr="006201A1" w:rsidRDefault="00685A79" w:rsidP="00685A79">
            <w:pPr>
              <w:spacing w:before="120" w:after="120" w:line="276" w:lineRule="auto"/>
              <w:rPr>
                <w:sz w:val="24"/>
                <w:szCs w:val="24"/>
                <w:lang w:val="en-US"/>
              </w:rPr>
            </w:pPr>
            <w:r w:rsidRPr="006201A1">
              <w:rPr>
                <w:sz w:val="24"/>
                <w:szCs w:val="24"/>
                <w:lang w:val="en-US"/>
              </w:rPr>
              <w:t xml:space="preserve">În execuție se vor respecta Normele de protecția muncii republicate și specifice domeniului, Normele de securitate privind paza și stingerea incendiilor, Normele de </w:t>
            </w:r>
            <w:r w:rsidRPr="006201A1">
              <w:rPr>
                <w:noProof/>
                <w:sz w:val="24"/>
                <w:szCs w:val="24"/>
                <w:lang w:val="en-US"/>
              </w:rPr>
              <w:drawing>
                <wp:inline distT="0" distB="0" distL="0" distR="0" wp14:anchorId="2BCA39B9" wp14:editId="08153744">
                  <wp:extent cx="4573" cy="4572"/>
                  <wp:effectExtent l="0" t="0" r="0" b="0"/>
                  <wp:docPr id="32583" name="Picture 32583"/>
                  <wp:cNvGraphicFramePr/>
                  <a:graphic xmlns:a="http://schemas.openxmlformats.org/drawingml/2006/main">
                    <a:graphicData uri="http://schemas.openxmlformats.org/drawingml/2006/picture">
                      <pic:pic xmlns:pic="http://schemas.openxmlformats.org/drawingml/2006/picture">
                        <pic:nvPicPr>
                          <pic:cNvPr id="32583" name="Picture 32583"/>
                          <pic:cNvPicPr/>
                        </pic:nvPicPr>
                        <pic:blipFill>
                          <a:blip r:embed="rId12"/>
                          <a:stretch>
                            <a:fillRect/>
                          </a:stretch>
                        </pic:blipFill>
                        <pic:spPr>
                          <a:xfrm>
                            <a:off x="0" y="0"/>
                            <a:ext cx="4573" cy="4572"/>
                          </a:xfrm>
                          <a:prstGeom prst="rect">
                            <a:avLst/>
                          </a:prstGeom>
                        </pic:spPr>
                      </pic:pic>
                    </a:graphicData>
                  </a:graphic>
                </wp:inline>
              </w:drawing>
            </w:r>
            <w:r w:rsidRPr="006201A1">
              <w:rPr>
                <w:sz w:val="24"/>
                <w:szCs w:val="24"/>
                <w:lang w:val="en-US"/>
              </w:rPr>
              <w:t>protecția mediului, norme în vigoare în perioada prestării serviciilor.</w:t>
            </w:r>
          </w:p>
          <w:p w14:paraId="73797759" w14:textId="77777777" w:rsidR="00685A79" w:rsidRPr="006201A1" w:rsidRDefault="00685A79" w:rsidP="00685A79">
            <w:pPr>
              <w:spacing w:before="120" w:after="120" w:line="276" w:lineRule="auto"/>
              <w:rPr>
                <w:sz w:val="24"/>
                <w:szCs w:val="24"/>
                <w:lang w:val="en-US"/>
              </w:rPr>
            </w:pPr>
            <w:r w:rsidRPr="006201A1">
              <w:rPr>
                <w:sz w:val="24"/>
                <w:szCs w:val="24"/>
                <w:lang w:val="en-US"/>
              </w:rPr>
              <w:t>Prestatorul este răspunzător atât de siguranța tuturor operațiunilor și metodelor de prestare utilizate, cât și de calificarea personalului folosit pe toată durata contractului.</w:t>
            </w:r>
            <w:r w:rsidRPr="006201A1">
              <w:rPr>
                <w:noProof/>
                <w:sz w:val="24"/>
                <w:szCs w:val="24"/>
                <w:lang w:val="en-US"/>
              </w:rPr>
              <w:drawing>
                <wp:inline distT="0" distB="0" distL="0" distR="0" wp14:anchorId="30F5E300" wp14:editId="641252C9">
                  <wp:extent cx="9144" cy="13715"/>
                  <wp:effectExtent l="0" t="0" r="0" b="0"/>
                  <wp:docPr id="104213" name="Picture 104213"/>
                  <wp:cNvGraphicFramePr/>
                  <a:graphic xmlns:a="http://schemas.openxmlformats.org/drawingml/2006/main">
                    <a:graphicData uri="http://schemas.openxmlformats.org/drawingml/2006/picture">
                      <pic:pic xmlns:pic="http://schemas.openxmlformats.org/drawingml/2006/picture">
                        <pic:nvPicPr>
                          <pic:cNvPr id="104213" name="Picture 104213"/>
                          <pic:cNvPicPr/>
                        </pic:nvPicPr>
                        <pic:blipFill>
                          <a:blip r:embed="rId19"/>
                          <a:stretch>
                            <a:fillRect/>
                          </a:stretch>
                        </pic:blipFill>
                        <pic:spPr>
                          <a:xfrm>
                            <a:off x="0" y="0"/>
                            <a:ext cx="9144" cy="13715"/>
                          </a:xfrm>
                          <a:prstGeom prst="rect">
                            <a:avLst/>
                          </a:prstGeom>
                        </pic:spPr>
                      </pic:pic>
                    </a:graphicData>
                  </a:graphic>
                </wp:inline>
              </w:drawing>
            </w:r>
          </w:p>
          <w:p w14:paraId="15E482C7" w14:textId="77777777" w:rsidR="00685A79" w:rsidRPr="006201A1" w:rsidRDefault="00685A79" w:rsidP="00685A79">
            <w:pPr>
              <w:spacing w:before="120" w:after="120" w:line="276" w:lineRule="auto"/>
              <w:rPr>
                <w:sz w:val="24"/>
                <w:szCs w:val="24"/>
                <w:lang w:val="en-US"/>
              </w:rPr>
            </w:pPr>
            <w:r w:rsidRPr="006201A1">
              <w:rPr>
                <w:sz w:val="24"/>
                <w:szCs w:val="24"/>
                <w:lang w:val="en-US"/>
              </w:rPr>
              <w:t>Serviciile prestate, în baza contractului, vor respecta standarderele de calitate specifice serviciului prestat.</w:t>
            </w:r>
            <w:r w:rsidRPr="006201A1">
              <w:rPr>
                <w:noProof/>
                <w:sz w:val="24"/>
                <w:szCs w:val="24"/>
                <w:lang w:val="en-US"/>
              </w:rPr>
              <w:drawing>
                <wp:inline distT="0" distB="0" distL="0" distR="0" wp14:anchorId="2DFED66B" wp14:editId="247481D7">
                  <wp:extent cx="4572" cy="4571"/>
                  <wp:effectExtent l="0" t="0" r="0" b="0"/>
                  <wp:docPr id="32586" name="Picture 32586"/>
                  <wp:cNvGraphicFramePr/>
                  <a:graphic xmlns:a="http://schemas.openxmlformats.org/drawingml/2006/main">
                    <a:graphicData uri="http://schemas.openxmlformats.org/drawingml/2006/picture">
                      <pic:pic xmlns:pic="http://schemas.openxmlformats.org/drawingml/2006/picture">
                        <pic:nvPicPr>
                          <pic:cNvPr id="32586" name="Picture 32586"/>
                          <pic:cNvPicPr/>
                        </pic:nvPicPr>
                        <pic:blipFill>
                          <a:blip r:embed="rId20"/>
                          <a:stretch>
                            <a:fillRect/>
                          </a:stretch>
                        </pic:blipFill>
                        <pic:spPr>
                          <a:xfrm>
                            <a:off x="0" y="0"/>
                            <a:ext cx="4572" cy="4571"/>
                          </a:xfrm>
                          <a:prstGeom prst="rect">
                            <a:avLst/>
                          </a:prstGeom>
                        </pic:spPr>
                      </pic:pic>
                    </a:graphicData>
                  </a:graphic>
                </wp:inline>
              </w:drawing>
            </w:r>
          </w:p>
          <w:p w14:paraId="7A79C011" w14:textId="77777777" w:rsidR="00685A79" w:rsidRPr="006201A1" w:rsidRDefault="00685A79" w:rsidP="00685A79">
            <w:pPr>
              <w:spacing w:before="120" w:after="120" w:line="276" w:lineRule="auto"/>
              <w:rPr>
                <w:sz w:val="24"/>
                <w:szCs w:val="24"/>
              </w:rPr>
            </w:pPr>
            <w:r w:rsidRPr="006201A1">
              <w:rPr>
                <w:sz w:val="24"/>
                <w:szCs w:val="24"/>
              </w:rPr>
              <w:lastRenderedPageBreak/>
              <w:t>Personalul prestatorul are obligația de a executa serviciile solicitate cu personal calificat. Personalul de specialitate, va fi dotat cu echipamentele/sculele/uneltele necesare (aparate de măsură, mașină de găurit cu rotopercuție, flexuri, scări, etc.) desfășurării activității. Personalul va purta uniforme de lucru și/sau echipament de protecție conform standardelor în vigoare, după caz.</w:t>
            </w:r>
          </w:p>
          <w:p w14:paraId="5711F1A4" w14:textId="77777777" w:rsidR="00685A79" w:rsidRPr="006201A1" w:rsidRDefault="00685A79" w:rsidP="00685A79">
            <w:pPr>
              <w:spacing w:before="120" w:after="120" w:line="276" w:lineRule="auto"/>
              <w:rPr>
                <w:b/>
                <w:bCs/>
                <w:i/>
                <w:sz w:val="24"/>
                <w:szCs w:val="24"/>
                <w:lang w:val="en-US"/>
              </w:rPr>
            </w:pPr>
          </w:p>
        </w:tc>
        <w:tc>
          <w:tcPr>
            <w:tcW w:w="5220" w:type="dxa"/>
            <w:shd w:val="clear" w:color="auto" w:fill="auto"/>
          </w:tcPr>
          <w:p w14:paraId="667001AF" w14:textId="77777777" w:rsidR="00685A79" w:rsidRPr="00D65D71" w:rsidRDefault="00685A79" w:rsidP="001C64B7">
            <w:pPr>
              <w:spacing w:line="360" w:lineRule="exact"/>
              <w:jc w:val="center"/>
              <w:rPr>
                <w:b/>
                <w:sz w:val="20"/>
                <w:szCs w:val="20"/>
                <w:highlight w:val="yellow"/>
              </w:rPr>
            </w:pPr>
          </w:p>
        </w:tc>
        <w:tc>
          <w:tcPr>
            <w:tcW w:w="3240" w:type="dxa"/>
            <w:shd w:val="clear" w:color="auto" w:fill="auto"/>
            <w:vAlign w:val="center"/>
          </w:tcPr>
          <w:p w14:paraId="71FD7FFF" w14:textId="77777777" w:rsidR="00685A79" w:rsidRPr="00D65D71" w:rsidRDefault="00685A79" w:rsidP="001C64B7">
            <w:pPr>
              <w:spacing w:line="360" w:lineRule="exact"/>
              <w:jc w:val="center"/>
              <w:rPr>
                <w:b/>
                <w:sz w:val="20"/>
                <w:szCs w:val="20"/>
                <w:highlight w:val="yellow"/>
              </w:rPr>
            </w:pPr>
          </w:p>
        </w:tc>
      </w:tr>
    </w:tbl>
    <w:p w14:paraId="14822189" w14:textId="59DEA42E" w:rsidR="009B260B" w:rsidRPr="00D65D71" w:rsidRDefault="009B260B" w:rsidP="009B260B">
      <w:pPr>
        <w:spacing w:line="288" w:lineRule="auto"/>
        <w:rPr>
          <w:sz w:val="20"/>
          <w:szCs w:val="20"/>
          <w:lang w:val="en-AU" w:eastAsia="ro-RO"/>
        </w:rPr>
      </w:pPr>
      <w:r w:rsidRPr="00AE3D92">
        <w:rPr>
          <w:b/>
          <w:lang w:val="it-IT"/>
        </w:rPr>
        <w:lastRenderedPageBreak/>
        <w:t>Propunerea tehnica</w:t>
      </w:r>
      <w:r w:rsidRPr="00AE3D92">
        <w:rPr>
          <w:lang w:val="it-IT"/>
        </w:rPr>
        <w:t xml:space="preserve"> , va fi prezentata conform modelului de Formular si a cerintelor minime din Caietul de sarcini</w:t>
      </w:r>
    </w:p>
    <w:p w14:paraId="5F4D4282" w14:textId="77777777" w:rsidR="009B260B" w:rsidRPr="00D65D71" w:rsidRDefault="009B260B" w:rsidP="009B260B">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31FD68D8" w14:textId="77777777" w:rsidR="009B260B" w:rsidRPr="00D65D71" w:rsidRDefault="009B260B" w:rsidP="009B260B">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61ABE45C" w14:textId="77777777" w:rsidR="009B260B" w:rsidRPr="00D65D71" w:rsidRDefault="009B260B" w:rsidP="009B260B">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1A64789D" w14:textId="77777777" w:rsidR="009B260B" w:rsidRPr="00D65D71" w:rsidRDefault="009B260B" w:rsidP="009B260B">
      <w:pPr>
        <w:rPr>
          <w:sz w:val="20"/>
          <w:szCs w:val="20"/>
        </w:rPr>
      </w:pPr>
      <w:r w:rsidRPr="00D65D71">
        <w:rPr>
          <w:sz w:val="20"/>
          <w:szCs w:val="20"/>
        </w:rPr>
        <w:t>2. Se recomandă ca propunerea tehnică să cuprindă secţiunile din structura caietului de sarcini, după cum urmează:</w:t>
      </w:r>
    </w:p>
    <w:p w14:paraId="1B73D4B0" w14:textId="77777777" w:rsidR="009B260B" w:rsidRPr="00D65D71" w:rsidRDefault="009B260B" w:rsidP="009B260B">
      <w:pPr>
        <w:pStyle w:val="ListParagraph"/>
        <w:ind w:left="360"/>
        <w:rPr>
          <w:sz w:val="20"/>
          <w:szCs w:val="20"/>
        </w:rPr>
      </w:pPr>
      <w:r w:rsidRPr="00D65D71">
        <w:rPr>
          <w:sz w:val="20"/>
          <w:szCs w:val="20"/>
        </w:rPr>
        <w:t>1)Descrierea produselor astfel cum sunt identificate în caietele de sarcini:</w:t>
      </w:r>
    </w:p>
    <w:p w14:paraId="45B31983" w14:textId="77777777" w:rsidR="009B260B" w:rsidRPr="00D65D71" w:rsidRDefault="009B260B" w:rsidP="009B260B">
      <w:pPr>
        <w:pStyle w:val="ListParagraph"/>
        <w:ind w:left="0"/>
        <w:rPr>
          <w:sz w:val="20"/>
          <w:szCs w:val="20"/>
        </w:rPr>
      </w:pPr>
      <w:r w:rsidRPr="00D65D71">
        <w:rPr>
          <w:sz w:val="20"/>
          <w:szCs w:val="20"/>
        </w:rPr>
        <w:t>- Datele de livrare propuse;</w:t>
      </w:r>
    </w:p>
    <w:p w14:paraId="02E68B90" w14:textId="77777777" w:rsidR="009B260B" w:rsidRPr="00D65D71" w:rsidRDefault="009B260B" w:rsidP="009B260B">
      <w:pPr>
        <w:pStyle w:val="ListParagraph"/>
        <w:ind w:left="0"/>
        <w:rPr>
          <w:sz w:val="20"/>
          <w:szCs w:val="20"/>
        </w:rPr>
      </w:pPr>
      <w:r w:rsidRPr="00D65D71">
        <w:rPr>
          <w:sz w:val="20"/>
          <w:szCs w:val="20"/>
        </w:rPr>
        <w:t>- Informaţii referitoare la producător (inclusiv datele de contact ale acestuia);</w:t>
      </w:r>
    </w:p>
    <w:p w14:paraId="6184C60A" w14:textId="77777777" w:rsidR="009B260B" w:rsidRPr="00D65D71" w:rsidRDefault="009B260B" w:rsidP="009B260B">
      <w:pPr>
        <w:pStyle w:val="ListParagraph"/>
        <w:ind w:left="0"/>
        <w:rPr>
          <w:sz w:val="20"/>
          <w:szCs w:val="20"/>
        </w:rPr>
      </w:pPr>
      <w:r w:rsidRPr="00D65D71">
        <w:rPr>
          <w:sz w:val="20"/>
          <w:szCs w:val="20"/>
        </w:rPr>
        <w:t>- Specificaţiile /cerinţele funcţionale propuse (inclusiv cele extinse);</w:t>
      </w:r>
    </w:p>
    <w:p w14:paraId="3DAE465A" w14:textId="77777777" w:rsidR="009B260B" w:rsidRPr="00D65D71" w:rsidRDefault="009B260B" w:rsidP="009B260B">
      <w:pPr>
        <w:pStyle w:val="ListParagraph"/>
        <w:ind w:left="360"/>
        <w:rPr>
          <w:sz w:val="20"/>
          <w:szCs w:val="20"/>
        </w:rPr>
      </w:pPr>
      <w:r w:rsidRPr="00D65D71">
        <w:rPr>
          <w:sz w:val="20"/>
          <w:szCs w:val="20"/>
        </w:rPr>
        <w:t>2)Modalitatea de îndeplinire a cerinţelor referitoare la:</w:t>
      </w:r>
    </w:p>
    <w:p w14:paraId="61CDB792" w14:textId="77777777" w:rsidR="009B260B" w:rsidRPr="00D65D71" w:rsidRDefault="009B260B" w:rsidP="009B260B">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2C0843D1" w14:textId="77777777" w:rsidR="009B260B" w:rsidRPr="00D65D71" w:rsidRDefault="009B260B" w:rsidP="009B260B">
      <w:pPr>
        <w:pStyle w:val="ListParagraph"/>
        <w:ind w:left="0" w:firstLine="450"/>
        <w:rPr>
          <w:sz w:val="20"/>
          <w:szCs w:val="20"/>
        </w:rPr>
      </w:pPr>
      <w:r w:rsidRPr="00D65D71">
        <w:rPr>
          <w:sz w:val="20"/>
          <w:szCs w:val="20"/>
        </w:rPr>
        <w:t>garanţie şi remedierea defectelor apărute în perioada de garanţie în contextul cerinţelor incluse in  Caietele de Sarcini;</w:t>
      </w:r>
    </w:p>
    <w:p w14:paraId="541E725B" w14:textId="77777777" w:rsidR="009B260B" w:rsidRPr="00D65D71" w:rsidRDefault="009B260B" w:rsidP="009B260B">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2F15E733" w14:textId="77777777" w:rsidR="009B260B" w:rsidRPr="00D65D71" w:rsidRDefault="009B260B" w:rsidP="009B260B">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765356B5" w14:textId="77777777" w:rsidR="009B260B" w:rsidRPr="00D65D71" w:rsidRDefault="009B260B" w:rsidP="009B260B">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76324D05" w14:textId="77777777" w:rsidR="009B260B" w:rsidRPr="00D65D71" w:rsidRDefault="009B260B" w:rsidP="009B260B">
      <w:pPr>
        <w:pStyle w:val="ListParagraph"/>
        <w:ind w:left="0" w:firstLine="450"/>
        <w:rPr>
          <w:sz w:val="20"/>
          <w:szCs w:val="20"/>
        </w:rPr>
      </w:pPr>
    </w:p>
    <w:p w14:paraId="02C1AEFB" w14:textId="77777777" w:rsidR="009B260B" w:rsidRPr="00D65D71" w:rsidRDefault="009B260B" w:rsidP="009B260B">
      <w:pPr>
        <w:ind w:left="-180"/>
        <w:rPr>
          <w:sz w:val="20"/>
          <w:szCs w:val="20"/>
        </w:rPr>
      </w:pPr>
      <w:r w:rsidRPr="00D65D71">
        <w:rPr>
          <w:sz w:val="20"/>
          <w:szCs w:val="20"/>
        </w:rPr>
        <w:t xml:space="preserve">             Data completării ….................                                                   Reprezentant împuternicit,</w:t>
      </w:r>
    </w:p>
    <w:p w14:paraId="5B6297E4" w14:textId="77777777" w:rsidR="009B260B" w:rsidRPr="00D65D71" w:rsidRDefault="009B260B" w:rsidP="009B260B">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343F8AC3" w14:textId="77777777" w:rsidR="0082420C" w:rsidRDefault="0082420C" w:rsidP="00310362">
      <w:pPr>
        <w:ind w:firstLine="708"/>
        <w:rPr>
          <w:sz w:val="24"/>
          <w:szCs w:val="24"/>
        </w:rPr>
      </w:pPr>
    </w:p>
    <w:p w14:paraId="04BB259F" w14:textId="77777777" w:rsidR="0082420C" w:rsidRDefault="0082420C" w:rsidP="00310362">
      <w:pPr>
        <w:ind w:firstLine="708"/>
        <w:rPr>
          <w:sz w:val="24"/>
          <w:szCs w:val="24"/>
        </w:rPr>
      </w:pP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5046F7F" w14:textId="77777777" w:rsidR="000666CB" w:rsidRDefault="000666CB" w:rsidP="00310362">
      <w:pPr>
        <w:ind w:firstLine="708"/>
        <w:rPr>
          <w:sz w:val="24"/>
          <w:szCs w:val="24"/>
        </w:rPr>
      </w:pPr>
    </w:p>
    <w:p w14:paraId="36361C07" w14:textId="77777777" w:rsidR="000666CB" w:rsidRDefault="000666CB" w:rsidP="00310362">
      <w:pPr>
        <w:ind w:firstLine="708"/>
        <w:rPr>
          <w:sz w:val="24"/>
          <w:szCs w:val="24"/>
        </w:rPr>
      </w:pPr>
    </w:p>
    <w:p w14:paraId="54DE0E8F" w14:textId="77777777" w:rsidR="000666CB" w:rsidRDefault="000666CB" w:rsidP="00310362">
      <w:pPr>
        <w:ind w:firstLine="708"/>
        <w:rPr>
          <w:sz w:val="24"/>
          <w:szCs w:val="24"/>
        </w:rPr>
      </w:pPr>
    </w:p>
    <w:p w14:paraId="0134D215" w14:textId="77777777" w:rsidR="0082420C" w:rsidRDefault="0082420C" w:rsidP="00310362">
      <w:pPr>
        <w:ind w:firstLine="708"/>
        <w:rPr>
          <w:sz w:val="24"/>
          <w:szCs w:val="24"/>
        </w:rPr>
      </w:pPr>
    </w:p>
    <w:p w14:paraId="27097520" w14:textId="2086862C" w:rsidR="00DD60A9" w:rsidRPr="000666CB" w:rsidRDefault="00FE55DE" w:rsidP="00310362">
      <w:pPr>
        <w:ind w:firstLine="708"/>
      </w:pPr>
      <w:r w:rsidRPr="000666CB">
        <w:br w:type="textWrapping" w:clear="all"/>
      </w:r>
    </w:p>
    <w:p w14:paraId="30DF0B0B" w14:textId="77777777" w:rsidR="00DD60A9" w:rsidRDefault="00DD60A9" w:rsidP="00310362">
      <w:pPr>
        <w:ind w:firstLine="708"/>
        <w:rPr>
          <w:sz w:val="24"/>
          <w:szCs w:val="24"/>
        </w:rPr>
      </w:pPr>
    </w:p>
    <w:p w14:paraId="2A1E3713" w14:textId="77777777" w:rsidR="008E68D9" w:rsidRDefault="008E68D9" w:rsidP="001974D0">
      <w:pPr>
        <w:ind w:firstLine="708"/>
        <w:jc w:val="left"/>
        <w:rPr>
          <w:sz w:val="24"/>
          <w:szCs w:val="24"/>
        </w:rPr>
        <w:sectPr w:rsidR="008E68D9" w:rsidSect="008E68D9">
          <w:pgSz w:w="16838" w:h="11906" w:orient="landscape" w:code="9"/>
          <w:pgMar w:top="1253" w:right="907" w:bottom="907" w:left="562" w:header="706" w:footer="475" w:gutter="0"/>
          <w:cols w:space="708"/>
          <w:docGrid w:linePitch="360"/>
        </w:sectPr>
      </w:pPr>
    </w:p>
    <w:p w14:paraId="78B1585B" w14:textId="74AD77D5" w:rsidR="00B86C01" w:rsidRPr="005D1089" w:rsidRDefault="00B86C01" w:rsidP="00B86C01">
      <w:pPr>
        <w:jc w:val="right"/>
        <w:rPr>
          <w:sz w:val="24"/>
          <w:lang w:eastAsia="ar-SA"/>
        </w:rPr>
      </w:pPr>
      <w:r w:rsidRPr="005D1089">
        <w:rPr>
          <w:sz w:val="24"/>
          <w:lang w:eastAsia="ar-SA"/>
        </w:rPr>
        <w:lastRenderedPageBreak/>
        <w:t xml:space="preserve">FORMULARUL </w:t>
      </w:r>
      <w:r w:rsidR="004E5FD8">
        <w:rPr>
          <w:sz w:val="24"/>
          <w:lang w:eastAsia="ar-SA"/>
        </w:rPr>
        <w:t>7</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092BBD7B" w14:textId="77777777" w:rsidR="00602F23" w:rsidRDefault="00602F23" w:rsidP="00B86C01">
      <w:pPr>
        <w:rPr>
          <w:color w:val="000000"/>
          <w:sz w:val="23"/>
          <w:szCs w:val="23"/>
        </w:rPr>
      </w:pPr>
    </w:p>
    <w:p w14:paraId="5121B370" w14:textId="4F1B6F6D" w:rsidR="00727E69" w:rsidRPr="00894C84" w:rsidRDefault="00727E69" w:rsidP="00727E69">
      <w:pPr>
        <w:tabs>
          <w:tab w:val="left" w:pos="7485"/>
          <w:tab w:val="right" w:pos="13320"/>
        </w:tabs>
        <w:overflowPunct w:val="0"/>
        <w:autoSpaceDE w:val="0"/>
        <w:autoSpaceDN w:val="0"/>
        <w:adjustRightInd w:val="0"/>
        <w:jc w:val="center"/>
        <w:textAlignment w:val="baseline"/>
      </w:pPr>
      <w:r>
        <w:rPr>
          <w:b/>
          <w:iCs/>
          <w:lang w:val="en-US"/>
        </w:rPr>
        <w:t xml:space="preserve">                                                                                    </w:t>
      </w:r>
    </w:p>
    <w:p w14:paraId="37A4EE23" w14:textId="77777777" w:rsidR="00E008A7" w:rsidRDefault="00E008A7" w:rsidP="00727E69">
      <w:pPr>
        <w:tabs>
          <w:tab w:val="left" w:pos="7485"/>
          <w:tab w:val="right" w:pos="13320"/>
        </w:tabs>
        <w:overflowPunct w:val="0"/>
        <w:autoSpaceDE w:val="0"/>
        <w:autoSpaceDN w:val="0"/>
        <w:adjustRightInd w:val="0"/>
        <w:textAlignment w:val="baseline"/>
        <w:rPr>
          <w:sz w:val="20"/>
          <w:szCs w:val="20"/>
        </w:rPr>
      </w:pPr>
    </w:p>
    <w:sectPr w:rsidR="00E008A7" w:rsidSect="008E68D9">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6B38F" w14:textId="77777777" w:rsidR="00CE221A" w:rsidRDefault="00CE221A" w:rsidP="00EC0208">
      <w:r>
        <w:separator/>
      </w:r>
    </w:p>
  </w:endnote>
  <w:endnote w:type="continuationSeparator" w:id="0">
    <w:p w14:paraId="088A6088" w14:textId="77777777" w:rsidR="00CE221A" w:rsidRDefault="00CE221A"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37B5E" w14:textId="77777777" w:rsidR="00CE221A" w:rsidRDefault="00CE221A" w:rsidP="00EC0208">
      <w:r>
        <w:separator/>
      </w:r>
    </w:p>
  </w:footnote>
  <w:footnote w:type="continuationSeparator" w:id="0">
    <w:p w14:paraId="0E14557C" w14:textId="77777777" w:rsidR="00CE221A" w:rsidRDefault="00CE221A"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207421"/>
    <w:multiLevelType w:val="multilevel"/>
    <w:tmpl w:val="C0BA2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05C0AEF"/>
    <w:multiLevelType w:val="hybridMultilevel"/>
    <w:tmpl w:val="B9D82A88"/>
    <w:lvl w:ilvl="0" w:tplc="5ED8E9F4">
      <w:start w:val="1"/>
      <w:numFmt w:val="decimal"/>
      <w:lvlText w:val="%1."/>
      <w:lvlJc w:val="center"/>
      <w:pPr>
        <w:tabs>
          <w:tab w:val="num" w:pos="1152"/>
        </w:tabs>
        <w:ind w:left="105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DF44FE"/>
    <w:multiLevelType w:val="hybridMultilevel"/>
    <w:tmpl w:val="A812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94A47"/>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75D5B"/>
    <w:multiLevelType w:val="hybridMultilevel"/>
    <w:tmpl w:val="540CE6A0"/>
    <w:lvl w:ilvl="0" w:tplc="04090017">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3" w15:restartNumberingAfterBreak="0">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6E8729E"/>
    <w:multiLevelType w:val="hybridMultilevel"/>
    <w:tmpl w:val="C6344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C97B20"/>
    <w:multiLevelType w:val="hybridMultilevel"/>
    <w:tmpl w:val="41B0731C"/>
    <w:lvl w:ilvl="0" w:tplc="F5A440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1494" w:hanging="360"/>
      </w:pPr>
    </w:lvl>
    <w:lvl w:ilvl="4" w:tplc="08090019">
      <w:start w:val="1"/>
      <w:numFmt w:val="lowerLetter"/>
      <w:lvlText w:val="%5."/>
      <w:lvlJc w:val="left"/>
      <w:pPr>
        <w:ind w:left="643"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9C55E63"/>
    <w:multiLevelType w:val="hybridMultilevel"/>
    <w:tmpl w:val="733078E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17" w15:restartNumberingAfterBreak="0">
    <w:nsid w:val="1A805840"/>
    <w:multiLevelType w:val="multilevel"/>
    <w:tmpl w:val="D5D4CAD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tabs>
          <w:tab w:val="num" w:pos="990"/>
        </w:tabs>
        <w:ind w:left="990" w:hanging="360"/>
      </w:pPr>
      <w:rPr>
        <w:rFonts w:ascii="Wingdings" w:hAnsi="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8" w15:restartNumberingAfterBreak="0">
    <w:nsid w:val="1C580778"/>
    <w:multiLevelType w:val="hybridMultilevel"/>
    <w:tmpl w:val="84B6C496"/>
    <w:lvl w:ilvl="0" w:tplc="0809000B">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9" w15:restartNumberingAfterBreak="0">
    <w:nsid w:val="1F035FC7"/>
    <w:multiLevelType w:val="hybridMultilevel"/>
    <w:tmpl w:val="3EF0E81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1F954E93"/>
    <w:multiLevelType w:val="multilevel"/>
    <w:tmpl w:val="E20EB2D0"/>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C598A"/>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B4082"/>
    <w:multiLevelType w:val="hybridMultilevel"/>
    <w:tmpl w:val="01240E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4" w15:restartNumberingAfterBreak="0">
    <w:nsid w:val="340F5404"/>
    <w:multiLevelType w:val="multilevel"/>
    <w:tmpl w:val="D55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065BCD"/>
    <w:multiLevelType w:val="hybridMultilevel"/>
    <w:tmpl w:val="1BD62D7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64718"/>
    <w:multiLevelType w:val="hybridMultilevel"/>
    <w:tmpl w:val="C2F6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BF569C"/>
    <w:multiLevelType w:val="hybridMultilevel"/>
    <w:tmpl w:val="868AF0BC"/>
    <w:lvl w:ilvl="0" w:tplc="0409001B">
      <w:start w:val="1"/>
      <w:numFmt w:val="low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F55A26AC">
      <w:start w:val="1"/>
      <w:numFmt w:val="decimal"/>
      <w:lvlText w:val="%3."/>
      <w:lvlJc w:val="left"/>
      <w:pPr>
        <w:ind w:left="2340" w:hanging="360"/>
      </w:pPr>
      <w:rPr>
        <w:rFonts w:cs="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8" w15:restartNumberingAfterBreak="0">
    <w:nsid w:val="3F834264"/>
    <w:multiLevelType w:val="multilevel"/>
    <w:tmpl w:val="56E02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CF791F"/>
    <w:multiLevelType w:val="hybridMultilevel"/>
    <w:tmpl w:val="3696AA0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0F52CAE"/>
    <w:multiLevelType w:val="hybridMultilevel"/>
    <w:tmpl w:val="8A068CE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D70676"/>
    <w:multiLevelType w:val="hybridMultilevel"/>
    <w:tmpl w:val="377615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2" w15:restartNumberingAfterBreak="0">
    <w:nsid w:val="47892162"/>
    <w:multiLevelType w:val="hybridMultilevel"/>
    <w:tmpl w:val="A77CC722"/>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3" w15:restartNumberingAfterBreak="0">
    <w:nsid w:val="4AE32590"/>
    <w:multiLevelType w:val="multilevel"/>
    <w:tmpl w:val="00669FB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2A73D5"/>
    <w:multiLevelType w:val="hybridMultilevel"/>
    <w:tmpl w:val="0AA49366"/>
    <w:lvl w:ilvl="0" w:tplc="FFFFFFFF">
      <w:start w:val="87"/>
      <w:numFmt w:val="bullet"/>
      <w:lvlText w:val="-"/>
      <w:lvlJc w:val="left"/>
      <w:pPr>
        <w:ind w:left="400" w:hanging="360"/>
      </w:pPr>
      <w:rPr>
        <w:rFonts w:ascii="Times New Roman" w:eastAsia="Times New Roman" w:hAnsi="Times New Roman" w:cs="Times New Roman"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35" w15:restartNumberingAfterBreak="0">
    <w:nsid w:val="526B1735"/>
    <w:multiLevelType w:val="hybridMultilevel"/>
    <w:tmpl w:val="3EF0E81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56B235DE"/>
    <w:multiLevelType w:val="hybridMultilevel"/>
    <w:tmpl w:val="AAE6B456"/>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7" w15:restartNumberingAfterBreak="0">
    <w:nsid w:val="58782CE6"/>
    <w:multiLevelType w:val="hybridMultilevel"/>
    <w:tmpl w:val="769A8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1494" w:hanging="360"/>
      </w:pPr>
    </w:lvl>
    <w:lvl w:ilvl="8" w:tplc="0809001B" w:tentative="1">
      <w:start w:val="1"/>
      <w:numFmt w:val="lowerRoman"/>
      <w:lvlText w:val="%9."/>
      <w:lvlJc w:val="right"/>
      <w:pPr>
        <w:ind w:left="6480" w:hanging="180"/>
      </w:pPr>
    </w:lvl>
  </w:abstractNum>
  <w:abstractNum w:abstractNumId="38" w15:restartNumberingAfterBreak="0">
    <w:nsid w:val="59597E17"/>
    <w:multiLevelType w:val="hybridMultilevel"/>
    <w:tmpl w:val="438820F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9" w15:restartNumberingAfterBreak="0">
    <w:nsid w:val="5BCB522C"/>
    <w:multiLevelType w:val="hybridMultilevel"/>
    <w:tmpl w:val="F7FE6F86"/>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F080A86"/>
    <w:multiLevelType w:val="hybridMultilevel"/>
    <w:tmpl w:val="8D1AA80E"/>
    <w:lvl w:ilvl="0" w:tplc="0818000F">
      <w:start w:val="1"/>
      <w:numFmt w:val="decimal"/>
      <w:lvlText w:val="%1."/>
      <w:lvlJc w:val="left"/>
      <w:pPr>
        <w:ind w:left="1069"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1069" w:hanging="360"/>
      </w:pPr>
      <w:rPr>
        <w:rFonts w:cs="Times New Roman"/>
      </w:rPr>
    </w:lvl>
    <w:lvl w:ilvl="4" w:tplc="08180019">
      <w:start w:val="1"/>
      <w:numFmt w:val="lowerLetter"/>
      <w:lvlText w:val="%5."/>
      <w:lvlJc w:val="left"/>
      <w:pPr>
        <w:ind w:left="1494"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1069"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41" w15:restartNumberingAfterBreak="0">
    <w:nsid w:val="6554123C"/>
    <w:multiLevelType w:val="hybridMultilevel"/>
    <w:tmpl w:val="5D145D04"/>
    <w:lvl w:ilvl="0" w:tplc="08180001">
      <w:start w:val="1"/>
      <w:numFmt w:val="bullet"/>
      <w:lvlText w:val=""/>
      <w:lvlJc w:val="left"/>
      <w:pPr>
        <w:ind w:left="792" w:hanging="360"/>
      </w:pPr>
      <w:rPr>
        <w:rFonts w:ascii="Symbol" w:hAnsi="Symbol" w:hint="default"/>
      </w:rPr>
    </w:lvl>
    <w:lvl w:ilvl="1" w:tplc="08180003">
      <w:start w:val="1"/>
      <w:numFmt w:val="bullet"/>
      <w:lvlText w:val="o"/>
      <w:lvlJc w:val="left"/>
      <w:pPr>
        <w:ind w:left="1512" w:hanging="360"/>
      </w:pPr>
      <w:rPr>
        <w:rFonts w:ascii="Courier New" w:hAnsi="Courier New" w:hint="default"/>
      </w:rPr>
    </w:lvl>
    <w:lvl w:ilvl="2" w:tplc="08180005">
      <w:start w:val="1"/>
      <w:numFmt w:val="bullet"/>
      <w:lvlText w:val=""/>
      <w:lvlJc w:val="left"/>
      <w:pPr>
        <w:ind w:left="2232" w:hanging="360"/>
      </w:pPr>
      <w:rPr>
        <w:rFonts w:ascii="Wingdings" w:hAnsi="Wingdings" w:hint="default"/>
      </w:rPr>
    </w:lvl>
    <w:lvl w:ilvl="3" w:tplc="08180001">
      <w:start w:val="1"/>
      <w:numFmt w:val="bullet"/>
      <w:lvlText w:val=""/>
      <w:lvlJc w:val="left"/>
      <w:pPr>
        <w:ind w:left="2952" w:hanging="360"/>
      </w:pPr>
      <w:rPr>
        <w:rFonts w:ascii="Symbol" w:hAnsi="Symbol" w:hint="default"/>
      </w:rPr>
    </w:lvl>
    <w:lvl w:ilvl="4" w:tplc="08180003">
      <w:start w:val="1"/>
      <w:numFmt w:val="bullet"/>
      <w:lvlText w:val="o"/>
      <w:lvlJc w:val="left"/>
      <w:pPr>
        <w:ind w:left="3672" w:hanging="360"/>
      </w:pPr>
      <w:rPr>
        <w:rFonts w:ascii="Courier New" w:hAnsi="Courier New" w:hint="default"/>
      </w:rPr>
    </w:lvl>
    <w:lvl w:ilvl="5" w:tplc="08180005">
      <w:start w:val="1"/>
      <w:numFmt w:val="bullet"/>
      <w:lvlText w:val=""/>
      <w:lvlJc w:val="left"/>
      <w:pPr>
        <w:ind w:left="4392" w:hanging="360"/>
      </w:pPr>
      <w:rPr>
        <w:rFonts w:ascii="Wingdings" w:hAnsi="Wingdings" w:hint="default"/>
      </w:rPr>
    </w:lvl>
    <w:lvl w:ilvl="6" w:tplc="08180001">
      <w:start w:val="1"/>
      <w:numFmt w:val="bullet"/>
      <w:lvlText w:val=""/>
      <w:lvlJc w:val="left"/>
      <w:pPr>
        <w:ind w:left="5112" w:hanging="360"/>
      </w:pPr>
      <w:rPr>
        <w:rFonts w:ascii="Symbol" w:hAnsi="Symbol" w:hint="default"/>
      </w:rPr>
    </w:lvl>
    <w:lvl w:ilvl="7" w:tplc="08180003">
      <w:start w:val="1"/>
      <w:numFmt w:val="bullet"/>
      <w:lvlText w:val="o"/>
      <w:lvlJc w:val="left"/>
      <w:pPr>
        <w:ind w:left="5832" w:hanging="360"/>
      </w:pPr>
      <w:rPr>
        <w:rFonts w:ascii="Courier New" w:hAnsi="Courier New" w:hint="default"/>
      </w:rPr>
    </w:lvl>
    <w:lvl w:ilvl="8" w:tplc="08180005">
      <w:start w:val="1"/>
      <w:numFmt w:val="bullet"/>
      <w:lvlText w:val=""/>
      <w:lvlJc w:val="left"/>
      <w:pPr>
        <w:ind w:left="6552" w:hanging="360"/>
      </w:pPr>
      <w:rPr>
        <w:rFonts w:ascii="Wingdings" w:hAnsi="Wingdings" w:hint="default"/>
      </w:rPr>
    </w:lvl>
  </w:abstractNum>
  <w:abstractNum w:abstractNumId="42" w15:restartNumberingAfterBreak="0">
    <w:nsid w:val="670D3CE5"/>
    <w:multiLevelType w:val="hybridMultilevel"/>
    <w:tmpl w:val="A77A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775EBD"/>
    <w:multiLevelType w:val="hybridMultilevel"/>
    <w:tmpl w:val="8AFEC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B743D1"/>
    <w:multiLevelType w:val="hybridMultilevel"/>
    <w:tmpl w:val="C3807AAC"/>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45" w15:restartNumberingAfterBreak="0">
    <w:nsid w:val="6BD92110"/>
    <w:multiLevelType w:val="hybridMultilevel"/>
    <w:tmpl w:val="8DF432C8"/>
    <w:lvl w:ilvl="0" w:tplc="6D0AB69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9E925F4"/>
    <w:multiLevelType w:val="hybridMultilevel"/>
    <w:tmpl w:val="DC44CA4E"/>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8" w15:restartNumberingAfterBreak="0">
    <w:nsid w:val="7AC93CC5"/>
    <w:multiLevelType w:val="hybridMultilevel"/>
    <w:tmpl w:val="0B681646"/>
    <w:lvl w:ilvl="0" w:tplc="08180001">
      <w:start w:val="1"/>
      <w:numFmt w:val="bullet"/>
      <w:lvlText w:val=""/>
      <w:lvlJc w:val="left"/>
      <w:pPr>
        <w:ind w:left="578" w:hanging="360"/>
      </w:pPr>
      <w:rPr>
        <w:rFonts w:ascii="Symbol" w:hAnsi="Symbol" w:hint="default"/>
      </w:rPr>
    </w:lvl>
    <w:lvl w:ilvl="1" w:tplc="08180003">
      <w:start w:val="1"/>
      <w:numFmt w:val="bullet"/>
      <w:lvlText w:val="o"/>
      <w:lvlJc w:val="left"/>
      <w:pPr>
        <w:ind w:left="1298" w:hanging="360"/>
      </w:pPr>
      <w:rPr>
        <w:rFonts w:ascii="Courier New" w:hAnsi="Courier New" w:hint="default"/>
      </w:rPr>
    </w:lvl>
    <w:lvl w:ilvl="2" w:tplc="08180005">
      <w:start w:val="1"/>
      <w:numFmt w:val="bullet"/>
      <w:lvlText w:val=""/>
      <w:lvlJc w:val="left"/>
      <w:pPr>
        <w:ind w:left="2018" w:hanging="360"/>
      </w:pPr>
      <w:rPr>
        <w:rFonts w:ascii="Wingdings" w:hAnsi="Wingdings" w:hint="default"/>
      </w:rPr>
    </w:lvl>
    <w:lvl w:ilvl="3" w:tplc="08180001">
      <w:start w:val="1"/>
      <w:numFmt w:val="bullet"/>
      <w:lvlText w:val=""/>
      <w:lvlJc w:val="left"/>
      <w:pPr>
        <w:ind w:left="2738" w:hanging="360"/>
      </w:pPr>
      <w:rPr>
        <w:rFonts w:ascii="Symbol" w:hAnsi="Symbol" w:hint="default"/>
      </w:rPr>
    </w:lvl>
    <w:lvl w:ilvl="4" w:tplc="08180003">
      <w:start w:val="1"/>
      <w:numFmt w:val="bullet"/>
      <w:lvlText w:val="o"/>
      <w:lvlJc w:val="left"/>
      <w:pPr>
        <w:ind w:left="3458" w:hanging="360"/>
      </w:pPr>
      <w:rPr>
        <w:rFonts w:ascii="Courier New" w:hAnsi="Courier New" w:hint="default"/>
      </w:rPr>
    </w:lvl>
    <w:lvl w:ilvl="5" w:tplc="08180005">
      <w:start w:val="1"/>
      <w:numFmt w:val="bullet"/>
      <w:lvlText w:val=""/>
      <w:lvlJc w:val="left"/>
      <w:pPr>
        <w:ind w:left="4178" w:hanging="360"/>
      </w:pPr>
      <w:rPr>
        <w:rFonts w:ascii="Wingdings" w:hAnsi="Wingdings" w:hint="default"/>
      </w:rPr>
    </w:lvl>
    <w:lvl w:ilvl="6" w:tplc="08180001">
      <w:start w:val="1"/>
      <w:numFmt w:val="bullet"/>
      <w:lvlText w:val=""/>
      <w:lvlJc w:val="left"/>
      <w:pPr>
        <w:ind w:left="4898" w:hanging="360"/>
      </w:pPr>
      <w:rPr>
        <w:rFonts w:ascii="Symbol" w:hAnsi="Symbol" w:hint="default"/>
      </w:rPr>
    </w:lvl>
    <w:lvl w:ilvl="7" w:tplc="08180003">
      <w:start w:val="1"/>
      <w:numFmt w:val="bullet"/>
      <w:lvlText w:val="o"/>
      <w:lvlJc w:val="left"/>
      <w:pPr>
        <w:ind w:left="5618" w:hanging="360"/>
      </w:pPr>
      <w:rPr>
        <w:rFonts w:ascii="Courier New" w:hAnsi="Courier New" w:hint="default"/>
      </w:rPr>
    </w:lvl>
    <w:lvl w:ilvl="8" w:tplc="08180005">
      <w:start w:val="1"/>
      <w:numFmt w:val="bullet"/>
      <w:lvlText w:val=""/>
      <w:lvlJc w:val="left"/>
      <w:pPr>
        <w:ind w:left="6338" w:hanging="360"/>
      </w:pPr>
      <w:rPr>
        <w:rFonts w:ascii="Wingdings" w:hAnsi="Wingdings" w:hint="default"/>
      </w:rPr>
    </w:lvl>
  </w:abstractNum>
  <w:abstractNum w:abstractNumId="49" w15:restartNumberingAfterBreak="0">
    <w:nsid w:val="7B4C63C6"/>
    <w:multiLevelType w:val="hybridMultilevel"/>
    <w:tmpl w:val="6D6C4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A36DE4"/>
    <w:multiLevelType w:val="multilevel"/>
    <w:tmpl w:val="002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757E0"/>
    <w:multiLevelType w:val="hybridMultilevel"/>
    <w:tmpl w:val="258239D8"/>
    <w:lvl w:ilvl="0" w:tplc="BB1A798A">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EFC5655"/>
    <w:multiLevelType w:val="hybridMultilevel"/>
    <w:tmpl w:val="4468ADB0"/>
    <w:lvl w:ilvl="0" w:tplc="98C0A9D8">
      <w:start w:val="3"/>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9"/>
  </w:num>
  <w:num w:numId="2">
    <w:abstractNumId w:val="46"/>
  </w:num>
  <w:num w:numId="3">
    <w:abstractNumId w:val="21"/>
  </w:num>
  <w:num w:numId="4">
    <w:abstractNumId w:val="26"/>
  </w:num>
  <w:num w:numId="5">
    <w:abstractNumId w:val="29"/>
  </w:num>
  <w:num w:numId="6">
    <w:abstractNumId w:val="31"/>
  </w:num>
  <w:num w:numId="7">
    <w:abstractNumId w:val="48"/>
  </w:num>
  <w:num w:numId="8">
    <w:abstractNumId w:val="41"/>
  </w:num>
  <w:num w:numId="9">
    <w:abstractNumId w:val="15"/>
  </w:num>
  <w:num w:numId="10">
    <w:abstractNumId w:val="42"/>
  </w:num>
  <w:num w:numId="11">
    <w:abstractNumId w:val="39"/>
  </w:num>
  <w:num w:numId="12">
    <w:abstractNumId w:val="40"/>
  </w:num>
  <w:num w:numId="13">
    <w:abstractNumId w:val="37"/>
  </w:num>
  <w:num w:numId="14">
    <w:abstractNumId w:val="18"/>
  </w:num>
  <w:num w:numId="15">
    <w:abstractNumId w:val="16"/>
  </w:num>
  <w:num w:numId="16">
    <w:abstractNumId w:val="32"/>
  </w:num>
  <w:num w:numId="17">
    <w:abstractNumId w:val="44"/>
  </w:num>
  <w:num w:numId="18">
    <w:abstractNumId w:val="36"/>
  </w:num>
  <w:num w:numId="19">
    <w:abstractNumId w:val="51"/>
  </w:num>
  <w:num w:numId="20">
    <w:abstractNumId w:val="38"/>
  </w:num>
  <w:num w:numId="21">
    <w:abstractNumId w:val="23"/>
  </w:num>
  <w:num w:numId="22">
    <w:abstractNumId w:val="8"/>
  </w:num>
  <w:num w:numId="23">
    <w:abstractNumId w:val="0"/>
  </w:num>
  <w:num w:numId="24">
    <w:abstractNumId w:val="47"/>
  </w:num>
  <w:num w:numId="25">
    <w:abstractNumId w:val="25"/>
  </w:num>
  <w:num w:numId="26">
    <w:abstractNumId w:val="52"/>
  </w:num>
  <w:num w:numId="27">
    <w:abstractNumId w:val="30"/>
  </w:num>
  <w:num w:numId="28">
    <w:abstractNumId w:val="50"/>
  </w:num>
  <w:num w:numId="29">
    <w:abstractNumId w:val="33"/>
  </w:num>
  <w:num w:numId="30">
    <w:abstractNumId w:val="24"/>
  </w:num>
  <w:num w:numId="31">
    <w:abstractNumId w:val="43"/>
  </w:num>
  <w:num w:numId="32">
    <w:abstractNumId w:val="20"/>
  </w:num>
  <w:num w:numId="33">
    <w:abstractNumId w:val="17"/>
  </w:num>
  <w:num w:numId="34">
    <w:abstractNumId w:val="10"/>
  </w:num>
  <w:num w:numId="35">
    <w:abstractNumId w:val="28"/>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1"/>
  </w:num>
  <w:num w:numId="39">
    <w:abstractNumId w:val="27"/>
  </w:num>
  <w:num w:numId="40">
    <w:abstractNumId w:val="13"/>
  </w:num>
  <w:num w:numId="41">
    <w:abstractNumId w:val="34"/>
  </w:num>
  <w:num w:numId="42">
    <w:abstractNumId w:val="12"/>
  </w:num>
  <w:num w:numId="43">
    <w:abstractNumId w:val="49"/>
  </w:num>
  <w:num w:numId="44">
    <w:abstractNumId w:val="19"/>
  </w:num>
  <w:num w:numId="45">
    <w:abstractNumId w:val="35"/>
  </w:num>
  <w:num w:numId="4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F5A"/>
    <w:rsid w:val="000139EF"/>
    <w:rsid w:val="00013B24"/>
    <w:rsid w:val="00015ECB"/>
    <w:rsid w:val="00015FA0"/>
    <w:rsid w:val="00016A93"/>
    <w:rsid w:val="00016EBC"/>
    <w:rsid w:val="00017B95"/>
    <w:rsid w:val="00020D60"/>
    <w:rsid w:val="0002159A"/>
    <w:rsid w:val="0002178A"/>
    <w:rsid w:val="00022907"/>
    <w:rsid w:val="00023454"/>
    <w:rsid w:val="00024887"/>
    <w:rsid w:val="00027725"/>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0C69"/>
    <w:rsid w:val="000617C6"/>
    <w:rsid w:val="000666CB"/>
    <w:rsid w:val="000703BE"/>
    <w:rsid w:val="000724A5"/>
    <w:rsid w:val="00073409"/>
    <w:rsid w:val="0007451B"/>
    <w:rsid w:val="0008098B"/>
    <w:rsid w:val="000847BD"/>
    <w:rsid w:val="00084D9E"/>
    <w:rsid w:val="0009065E"/>
    <w:rsid w:val="00093A8E"/>
    <w:rsid w:val="00095695"/>
    <w:rsid w:val="000A2220"/>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C2F"/>
    <w:rsid w:val="00102A89"/>
    <w:rsid w:val="00104590"/>
    <w:rsid w:val="00107C0A"/>
    <w:rsid w:val="00111334"/>
    <w:rsid w:val="001119C2"/>
    <w:rsid w:val="00113A33"/>
    <w:rsid w:val="0012291F"/>
    <w:rsid w:val="00123981"/>
    <w:rsid w:val="00124146"/>
    <w:rsid w:val="00126C63"/>
    <w:rsid w:val="00131932"/>
    <w:rsid w:val="001332BD"/>
    <w:rsid w:val="00133CDE"/>
    <w:rsid w:val="001348AB"/>
    <w:rsid w:val="00137D4C"/>
    <w:rsid w:val="00143F2B"/>
    <w:rsid w:val="00144D93"/>
    <w:rsid w:val="00145248"/>
    <w:rsid w:val="00145D76"/>
    <w:rsid w:val="00147FBC"/>
    <w:rsid w:val="0015157A"/>
    <w:rsid w:val="001516B5"/>
    <w:rsid w:val="00152953"/>
    <w:rsid w:val="00153583"/>
    <w:rsid w:val="00165E40"/>
    <w:rsid w:val="00166795"/>
    <w:rsid w:val="001712E8"/>
    <w:rsid w:val="00171466"/>
    <w:rsid w:val="001749FF"/>
    <w:rsid w:val="001847EF"/>
    <w:rsid w:val="00184BFE"/>
    <w:rsid w:val="00190129"/>
    <w:rsid w:val="00191073"/>
    <w:rsid w:val="001936D6"/>
    <w:rsid w:val="001974D0"/>
    <w:rsid w:val="00197C78"/>
    <w:rsid w:val="001A0E43"/>
    <w:rsid w:val="001A14E1"/>
    <w:rsid w:val="001A1B98"/>
    <w:rsid w:val="001A3E10"/>
    <w:rsid w:val="001A48BB"/>
    <w:rsid w:val="001B481F"/>
    <w:rsid w:val="001B635A"/>
    <w:rsid w:val="001B67B1"/>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F4610"/>
    <w:rsid w:val="001F6ED0"/>
    <w:rsid w:val="001F7670"/>
    <w:rsid w:val="002022AD"/>
    <w:rsid w:val="00204F10"/>
    <w:rsid w:val="00205E8F"/>
    <w:rsid w:val="00207AD6"/>
    <w:rsid w:val="00212E7E"/>
    <w:rsid w:val="0021528C"/>
    <w:rsid w:val="00215DE6"/>
    <w:rsid w:val="00216F9C"/>
    <w:rsid w:val="00220C91"/>
    <w:rsid w:val="00223B5C"/>
    <w:rsid w:val="00226890"/>
    <w:rsid w:val="00227E46"/>
    <w:rsid w:val="00231166"/>
    <w:rsid w:val="00232311"/>
    <w:rsid w:val="00232EB1"/>
    <w:rsid w:val="0023425B"/>
    <w:rsid w:val="00235C2F"/>
    <w:rsid w:val="0023610D"/>
    <w:rsid w:val="00236609"/>
    <w:rsid w:val="002406B8"/>
    <w:rsid w:val="00241169"/>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6B"/>
    <w:rsid w:val="00266177"/>
    <w:rsid w:val="002709E0"/>
    <w:rsid w:val="002718FA"/>
    <w:rsid w:val="00273767"/>
    <w:rsid w:val="00273945"/>
    <w:rsid w:val="00273E16"/>
    <w:rsid w:val="00274028"/>
    <w:rsid w:val="00274384"/>
    <w:rsid w:val="00274F26"/>
    <w:rsid w:val="002777F3"/>
    <w:rsid w:val="002815C8"/>
    <w:rsid w:val="002821CF"/>
    <w:rsid w:val="0028242A"/>
    <w:rsid w:val="0028264D"/>
    <w:rsid w:val="00283857"/>
    <w:rsid w:val="002916EA"/>
    <w:rsid w:val="00293807"/>
    <w:rsid w:val="0029573D"/>
    <w:rsid w:val="002A02B3"/>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722C"/>
    <w:rsid w:val="002E0566"/>
    <w:rsid w:val="002E0B42"/>
    <w:rsid w:val="002E2457"/>
    <w:rsid w:val="002E328F"/>
    <w:rsid w:val="002E5D3A"/>
    <w:rsid w:val="002E78DF"/>
    <w:rsid w:val="002E7B44"/>
    <w:rsid w:val="002F0B2F"/>
    <w:rsid w:val="002F158A"/>
    <w:rsid w:val="002F5D49"/>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22C5"/>
    <w:rsid w:val="0033257B"/>
    <w:rsid w:val="00335899"/>
    <w:rsid w:val="00341831"/>
    <w:rsid w:val="0034202F"/>
    <w:rsid w:val="00344A73"/>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1E6A"/>
    <w:rsid w:val="003929C9"/>
    <w:rsid w:val="00394D81"/>
    <w:rsid w:val="003956AE"/>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E6A"/>
    <w:rsid w:val="00411E6C"/>
    <w:rsid w:val="0041519A"/>
    <w:rsid w:val="00415873"/>
    <w:rsid w:val="00415EB0"/>
    <w:rsid w:val="0041618D"/>
    <w:rsid w:val="00417218"/>
    <w:rsid w:val="0041798C"/>
    <w:rsid w:val="00420395"/>
    <w:rsid w:val="00422371"/>
    <w:rsid w:val="004231FA"/>
    <w:rsid w:val="00431EE9"/>
    <w:rsid w:val="00435704"/>
    <w:rsid w:val="00436765"/>
    <w:rsid w:val="00437647"/>
    <w:rsid w:val="00437762"/>
    <w:rsid w:val="00442123"/>
    <w:rsid w:val="00443A12"/>
    <w:rsid w:val="00444B33"/>
    <w:rsid w:val="00447D54"/>
    <w:rsid w:val="00447EB7"/>
    <w:rsid w:val="0045319C"/>
    <w:rsid w:val="00453D67"/>
    <w:rsid w:val="004606D3"/>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535C"/>
    <w:rsid w:val="0049537F"/>
    <w:rsid w:val="004A11D1"/>
    <w:rsid w:val="004A16C7"/>
    <w:rsid w:val="004A235D"/>
    <w:rsid w:val="004A5E24"/>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C77E1"/>
    <w:rsid w:val="004D2B6D"/>
    <w:rsid w:val="004D2DB7"/>
    <w:rsid w:val="004D4F00"/>
    <w:rsid w:val="004D5608"/>
    <w:rsid w:val="004D5986"/>
    <w:rsid w:val="004D7F76"/>
    <w:rsid w:val="004E007F"/>
    <w:rsid w:val="004E527B"/>
    <w:rsid w:val="004E5FD8"/>
    <w:rsid w:val="004F2ECE"/>
    <w:rsid w:val="004F3F2B"/>
    <w:rsid w:val="004F49FF"/>
    <w:rsid w:val="004F5FE6"/>
    <w:rsid w:val="004F7C6E"/>
    <w:rsid w:val="004F7FF8"/>
    <w:rsid w:val="0050038D"/>
    <w:rsid w:val="00501345"/>
    <w:rsid w:val="00504439"/>
    <w:rsid w:val="00504BD8"/>
    <w:rsid w:val="00504F97"/>
    <w:rsid w:val="00506663"/>
    <w:rsid w:val="00510806"/>
    <w:rsid w:val="00511768"/>
    <w:rsid w:val="00511CFF"/>
    <w:rsid w:val="005143BB"/>
    <w:rsid w:val="00515A17"/>
    <w:rsid w:val="00516E5A"/>
    <w:rsid w:val="005210B7"/>
    <w:rsid w:val="00522A79"/>
    <w:rsid w:val="00522ECD"/>
    <w:rsid w:val="00523209"/>
    <w:rsid w:val="00523E51"/>
    <w:rsid w:val="005246ED"/>
    <w:rsid w:val="00526951"/>
    <w:rsid w:val="00530394"/>
    <w:rsid w:val="005336CD"/>
    <w:rsid w:val="005402E2"/>
    <w:rsid w:val="00541CD4"/>
    <w:rsid w:val="00542264"/>
    <w:rsid w:val="00544076"/>
    <w:rsid w:val="0054524C"/>
    <w:rsid w:val="00547E17"/>
    <w:rsid w:val="005524B1"/>
    <w:rsid w:val="005536A7"/>
    <w:rsid w:val="005542F9"/>
    <w:rsid w:val="005561A0"/>
    <w:rsid w:val="005602FD"/>
    <w:rsid w:val="0056058D"/>
    <w:rsid w:val="00560EF5"/>
    <w:rsid w:val="005610FD"/>
    <w:rsid w:val="00563AFC"/>
    <w:rsid w:val="005676AF"/>
    <w:rsid w:val="00570E0F"/>
    <w:rsid w:val="00572023"/>
    <w:rsid w:val="005748F1"/>
    <w:rsid w:val="00574A73"/>
    <w:rsid w:val="0057576A"/>
    <w:rsid w:val="00577AF0"/>
    <w:rsid w:val="005812B1"/>
    <w:rsid w:val="00581F25"/>
    <w:rsid w:val="0058305F"/>
    <w:rsid w:val="005869CB"/>
    <w:rsid w:val="00591A7A"/>
    <w:rsid w:val="00594A4A"/>
    <w:rsid w:val="00595764"/>
    <w:rsid w:val="00595C83"/>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7465"/>
    <w:rsid w:val="00630127"/>
    <w:rsid w:val="006312A7"/>
    <w:rsid w:val="00634067"/>
    <w:rsid w:val="00634813"/>
    <w:rsid w:val="00634D32"/>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62073"/>
    <w:rsid w:val="00664096"/>
    <w:rsid w:val="00665843"/>
    <w:rsid w:val="00666BCF"/>
    <w:rsid w:val="0067031D"/>
    <w:rsid w:val="00675FFF"/>
    <w:rsid w:val="0068050A"/>
    <w:rsid w:val="00680B66"/>
    <w:rsid w:val="00682ADA"/>
    <w:rsid w:val="00683441"/>
    <w:rsid w:val="00683C44"/>
    <w:rsid w:val="006852D3"/>
    <w:rsid w:val="00685A79"/>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425C"/>
    <w:rsid w:val="006E4A68"/>
    <w:rsid w:val="006E53CB"/>
    <w:rsid w:val="006E674C"/>
    <w:rsid w:val="006E6B25"/>
    <w:rsid w:val="006F35BB"/>
    <w:rsid w:val="006F3FBC"/>
    <w:rsid w:val="006F6FB9"/>
    <w:rsid w:val="0070238B"/>
    <w:rsid w:val="007029BF"/>
    <w:rsid w:val="00703F55"/>
    <w:rsid w:val="00704051"/>
    <w:rsid w:val="00704887"/>
    <w:rsid w:val="00705694"/>
    <w:rsid w:val="007109EB"/>
    <w:rsid w:val="007111BD"/>
    <w:rsid w:val="00714B32"/>
    <w:rsid w:val="00717630"/>
    <w:rsid w:val="00717C1D"/>
    <w:rsid w:val="007214D9"/>
    <w:rsid w:val="0072161F"/>
    <w:rsid w:val="007220D1"/>
    <w:rsid w:val="00722BD0"/>
    <w:rsid w:val="00724685"/>
    <w:rsid w:val="00726793"/>
    <w:rsid w:val="00727167"/>
    <w:rsid w:val="00727E69"/>
    <w:rsid w:val="0073108B"/>
    <w:rsid w:val="00731775"/>
    <w:rsid w:val="0073186F"/>
    <w:rsid w:val="00734ADB"/>
    <w:rsid w:val="00735018"/>
    <w:rsid w:val="007357EC"/>
    <w:rsid w:val="0073614E"/>
    <w:rsid w:val="00740A3A"/>
    <w:rsid w:val="00741EB3"/>
    <w:rsid w:val="00742BFA"/>
    <w:rsid w:val="00747734"/>
    <w:rsid w:val="007509B0"/>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3209"/>
    <w:rsid w:val="00803B31"/>
    <w:rsid w:val="0080747D"/>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58BD"/>
    <w:rsid w:val="008408D0"/>
    <w:rsid w:val="008439F8"/>
    <w:rsid w:val="00851A0A"/>
    <w:rsid w:val="0085231E"/>
    <w:rsid w:val="008530C2"/>
    <w:rsid w:val="00853C59"/>
    <w:rsid w:val="008619A4"/>
    <w:rsid w:val="00864E6A"/>
    <w:rsid w:val="008672EF"/>
    <w:rsid w:val="00873527"/>
    <w:rsid w:val="00873EF0"/>
    <w:rsid w:val="00881EC9"/>
    <w:rsid w:val="00884354"/>
    <w:rsid w:val="00886864"/>
    <w:rsid w:val="00886F7F"/>
    <w:rsid w:val="008906E9"/>
    <w:rsid w:val="00892052"/>
    <w:rsid w:val="00892D45"/>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BBC"/>
    <w:rsid w:val="0094495A"/>
    <w:rsid w:val="009456A8"/>
    <w:rsid w:val="00945752"/>
    <w:rsid w:val="0094585E"/>
    <w:rsid w:val="00945F45"/>
    <w:rsid w:val="009468A7"/>
    <w:rsid w:val="009478AA"/>
    <w:rsid w:val="009525AF"/>
    <w:rsid w:val="00954AF1"/>
    <w:rsid w:val="00960B58"/>
    <w:rsid w:val="00960EA3"/>
    <w:rsid w:val="00961ED6"/>
    <w:rsid w:val="00964267"/>
    <w:rsid w:val="009648F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1545"/>
    <w:rsid w:val="00A03AEC"/>
    <w:rsid w:val="00A03B12"/>
    <w:rsid w:val="00A053B9"/>
    <w:rsid w:val="00A074DE"/>
    <w:rsid w:val="00A17422"/>
    <w:rsid w:val="00A22908"/>
    <w:rsid w:val="00A230BB"/>
    <w:rsid w:val="00A23F79"/>
    <w:rsid w:val="00A264F9"/>
    <w:rsid w:val="00A26C3B"/>
    <w:rsid w:val="00A31A49"/>
    <w:rsid w:val="00A326D0"/>
    <w:rsid w:val="00A3287B"/>
    <w:rsid w:val="00A32F47"/>
    <w:rsid w:val="00A352F5"/>
    <w:rsid w:val="00A35ACF"/>
    <w:rsid w:val="00A35ED4"/>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5D89"/>
    <w:rsid w:val="00A763F9"/>
    <w:rsid w:val="00A77213"/>
    <w:rsid w:val="00A8118F"/>
    <w:rsid w:val="00A827B4"/>
    <w:rsid w:val="00A8364F"/>
    <w:rsid w:val="00A90300"/>
    <w:rsid w:val="00A915A0"/>
    <w:rsid w:val="00A92AE8"/>
    <w:rsid w:val="00A951F3"/>
    <w:rsid w:val="00A96770"/>
    <w:rsid w:val="00A96C54"/>
    <w:rsid w:val="00A97D82"/>
    <w:rsid w:val="00AA1366"/>
    <w:rsid w:val="00AA1922"/>
    <w:rsid w:val="00AA364C"/>
    <w:rsid w:val="00AA6172"/>
    <w:rsid w:val="00AA72BB"/>
    <w:rsid w:val="00AB1776"/>
    <w:rsid w:val="00AB4681"/>
    <w:rsid w:val="00AB55FD"/>
    <w:rsid w:val="00AB57E8"/>
    <w:rsid w:val="00AB5EE3"/>
    <w:rsid w:val="00AB6AF3"/>
    <w:rsid w:val="00AC2458"/>
    <w:rsid w:val="00AC5D18"/>
    <w:rsid w:val="00AC64C6"/>
    <w:rsid w:val="00AC7AC8"/>
    <w:rsid w:val="00AD1EC9"/>
    <w:rsid w:val="00AD1F4A"/>
    <w:rsid w:val="00AD2620"/>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BBF"/>
    <w:rsid w:val="00B41983"/>
    <w:rsid w:val="00B43774"/>
    <w:rsid w:val="00B442ED"/>
    <w:rsid w:val="00B44B2E"/>
    <w:rsid w:val="00B467B9"/>
    <w:rsid w:val="00B51A23"/>
    <w:rsid w:val="00B549C0"/>
    <w:rsid w:val="00B5722F"/>
    <w:rsid w:val="00B61D8C"/>
    <w:rsid w:val="00B6231B"/>
    <w:rsid w:val="00B64B8C"/>
    <w:rsid w:val="00B672DA"/>
    <w:rsid w:val="00B708EA"/>
    <w:rsid w:val="00B7160E"/>
    <w:rsid w:val="00B723B5"/>
    <w:rsid w:val="00B739AF"/>
    <w:rsid w:val="00B7519A"/>
    <w:rsid w:val="00B821CD"/>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FE2"/>
    <w:rsid w:val="00BE7D51"/>
    <w:rsid w:val="00BF17CD"/>
    <w:rsid w:val="00BF27A6"/>
    <w:rsid w:val="00BF2C5B"/>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B082C"/>
    <w:rsid w:val="00CB108B"/>
    <w:rsid w:val="00CB4291"/>
    <w:rsid w:val="00CC3405"/>
    <w:rsid w:val="00CC35D1"/>
    <w:rsid w:val="00CC3E87"/>
    <w:rsid w:val="00CC585E"/>
    <w:rsid w:val="00CD059D"/>
    <w:rsid w:val="00CD0DEA"/>
    <w:rsid w:val="00CD2A5F"/>
    <w:rsid w:val="00CD2B09"/>
    <w:rsid w:val="00CD41D9"/>
    <w:rsid w:val="00CD470F"/>
    <w:rsid w:val="00CD4E91"/>
    <w:rsid w:val="00CD61D1"/>
    <w:rsid w:val="00CE221A"/>
    <w:rsid w:val="00CE2321"/>
    <w:rsid w:val="00CE62BC"/>
    <w:rsid w:val="00CE78DE"/>
    <w:rsid w:val="00CF131A"/>
    <w:rsid w:val="00CF1A82"/>
    <w:rsid w:val="00CF2F14"/>
    <w:rsid w:val="00CF3348"/>
    <w:rsid w:val="00CF38FC"/>
    <w:rsid w:val="00CF79C0"/>
    <w:rsid w:val="00D01BFD"/>
    <w:rsid w:val="00D032A2"/>
    <w:rsid w:val="00D05E62"/>
    <w:rsid w:val="00D0690D"/>
    <w:rsid w:val="00D11422"/>
    <w:rsid w:val="00D11ADD"/>
    <w:rsid w:val="00D120BA"/>
    <w:rsid w:val="00D13853"/>
    <w:rsid w:val="00D14E90"/>
    <w:rsid w:val="00D155C8"/>
    <w:rsid w:val="00D15B4D"/>
    <w:rsid w:val="00D2372E"/>
    <w:rsid w:val="00D24B70"/>
    <w:rsid w:val="00D25153"/>
    <w:rsid w:val="00D26C40"/>
    <w:rsid w:val="00D27134"/>
    <w:rsid w:val="00D27A79"/>
    <w:rsid w:val="00D27D8E"/>
    <w:rsid w:val="00D31357"/>
    <w:rsid w:val="00D365A5"/>
    <w:rsid w:val="00D40ED5"/>
    <w:rsid w:val="00D41B01"/>
    <w:rsid w:val="00D41D95"/>
    <w:rsid w:val="00D431F0"/>
    <w:rsid w:val="00D43449"/>
    <w:rsid w:val="00D44B5F"/>
    <w:rsid w:val="00D45775"/>
    <w:rsid w:val="00D4720F"/>
    <w:rsid w:val="00D47C4C"/>
    <w:rsid w:val="00D52AF9"/>
    <w:rsid w:val="00D544EE"/>
    <w:rsid w:val="00D5682C"/>
    <w:rsid w:val="00D63314"/>
    <w:rsid w:val="00D64608"/>
    <w:rsid w:val="00D646CA"/>
    <w:rsid w:val="00D67BB7"/>
    <w:rsid w:val="00D70804"/>
    <w:rsid w:val="00D73F4A"/>
    <w:rsid w:val="00D747B0"/>
    <w:rsid w:val="00D74A2D"/>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C06E4"/>
    <w:rsid w:val="00DC3964"/>
    <w:rsid w:val="00DC3D55"/>
    <w:rsid w:val="00DC45B4"/>
    <w:rsid w:val="00DC5D00"/>
    <w:rsid w:val="00DC6699"/>
    <w:rsid w:val="00DC6EC8"/>
    <w:rsid w:val="00DD0552"/>
    <w:rsid w:val="00DD09F1"/>
    <w:rsid w:val="00DD549E"/>
    <w:rsid w:val="00DD60A9"/>
    <w:rsid w:val="00DD7841"/>
    <w:rsid w:val="00DE0B22"/>
    <w:rsid w:val="00DE19CC"/>
    <w:rsid w:val="00DE4293"/>
    <w:rsid w:val="00DE5802"/>
    <w:rsid w:val="00DE58D0"/>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5B4D"/>
    <w:rsid w:val="00E46BAA"/>
    <w:rsid w:val="00E5001B"/>
    <w:rsid w:val="00E50332"/>
    <w:rsid w:val="00E53817"/>
    <w:rsid w:val="00E53DAB"/>
    <w:rsid w:val="00E54075"/>
    <w:rsid w:val="00E540B1"/>
    <w:rsid w:val="00E5419B"/>
    <w:rsid w:val="00E6098A"/>
    <w:rsid w:val="00E61869"/>
    <w:rsid w:val="00E66D84"/>
    <w:rsid w:val="00E707FF"/>
    <w:rsid w:val="00E72F1B"/>
    <w:rsid w:val="00E7332E"/>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222F"/>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17E74"/>
    <w:rsid w:val="00F219E1"/>
    <w:rsid w:val="00F21D42"/>
    <w:rsid w:val="00F2207A"/>
    <w:rsid w:val="00F22B16"/>
    <w:rsid w:val="00F269ED"/>
    <w:rsid w:val="00F2776E"/>
    <w:rsid w:val="00F30F32"/>
    <w:rsid w:val="00F32F85"/>
    <w:rsid w:val="00F356B5"/>
    <w:rsid w:val="00F41CD6"/>
    <w:rsid w:val="00F42563"/>
    <w:rsid w:val="00F43CDF"/>
    <w:rsid w:val="00F44DB5"/>
    <w:rsid w:val="00F468D3"/>
    <w:rsid w:val="00F518EB"/>
    <w:rsid w:val="00F52139"/>
    <w:rsid w:val="00F52657"/>
    <w:rsid w:val="00F54DD0"/>
    <w:rsid w:val="00F5515D"/>
    <w:rsid w:val="00F55E41"/>
    <w:rsid w:val="00F56B4B"/>
    <w:rsid w:val="00F619AB"/>
    <w:rsid w:val="00F67355"/>
    <w:rsid w:val="00F70822"/>
    <w:rsid w:val="00F72749"/>
    <w:rsid w:val="00F72FCA"/>
    <w:rsid w:val="00F74A0B"/>
    <w:rsid w:val="00F808B1"/>
    <w:rsid w:val="00F837DB"/>
    <w:rsid w:val="00F84223"/>
    <w:rsid w:val="00F852E2"/>
    <w:rsid w:val="00F85ABA"/>
    <w:rsid w:val="00F87DE0"/>
    <w:rsid w:val="00F92B0C"/>
    <w:rsid w:val="00F92C4E"/>
    <w:rsid w:val="00F95AB0"/>
    <w:rsid w:val="00F95EF3"/>
    <w:rsid w:val="00F9604D"/>
    <w:rsid w:val="00F96176"/>
    <w:rsid w:val="00F97123"/>
    <w:rsid w:val="00FA02A8"/>
    <w:rsid w:val="00FA22DB"/>
    <w:rsid w:val="00FA28AC"/>
    <w:rsid w:val="00FA2E0C"/>
    <w:rsid w:val="00FA3413"/>
    <w:rsid w:val="00FA3BBA"/>
    <w:rsid w:val="00FA4C7A"/>
    <w:rsid w:val="00FA5091"/>
    <w:rsid w:val="00FA6A1B"/>
    <w:rsid w:val="00FB17E5"/>
    <w:rsid w:val="00FB1C1B"/>
    <w:rsid w:val="00FB308A"/>
    <w:rsid w:val="00FB3EBC"/>
    <w:rsid w:val="00FB412C"/>
    <w:rsid w:val="00FB431D"/>
    <w:rsid w:val="00FB4D5A"/>
    <w:rsid w:val="00FC3F76"/>
    <w:rsid w:val="00FD1E2E"/>
    <w:rsid w:val="00FD273C"/>
    <w:rsid w:val="00FD44A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ACA9736A-DB67-4469-A15C-95EEEC5C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208"/>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ECCC1-4F2B-4A32-9432-6DF0781A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22</Pages>
  <Words>5053</Words>
  <Characters>28805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61</cp:revision>
  <cp:lastPrinted>2025-05-09T07:39:00Z</cp:lastPrinted>
  <dcterms:created xsi:type="dcterms:W3CDTF">2023-12-07T07:25:00Z</dcterms:created>
  <dcterms:modified xsi:type="dcterms:W3CDTF">2025-06-30T07:56:00Z</dcterms:modified>
</cp:coreProperties>
</file>