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r w:rsidRPr="00B921FB">
        <w:t xml:space="preserve">Propunerea tehnica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785489" w:rsidRDefault="00785489" w:rsidP="00523935">
      <w:pPr>
        <w:jc w:val="center"/>
        <w:rPr>
          <w:b/>
          <w:lang w:val="pt-BR"/>
        </w:rPr>
      </w:pPr>
    </w:p>
    <w:p w:rsidR="00785489" w:rsidRPr="009460EC" w:rsidRDefault="00B84A12" w:rsidP="003F0B90">
      <w:pPr>
        <w:rPr>
          <w:b/>
          <w:bCs/>
          <w:lang w:val="it-IT"/>
        </w:rPr>
      </w:pPr>
      <w:r>
        <w:rPr>
          <w:b/>
          <w:bCs/>
          <w:lang w:val="it-IT"/>
        </w:rPr>
        <w:t xml:space="preserve"> </w:t>
      </w:r>
      <w:r w:rsidR="003F0B90" w:rsidRPr="00BF7FEA">
        <w:rPr>
          <w:b/>
          <w:i/>
          <w:lang w:eastAsia="x-none"/>
        </w:rPr>
        <w:t>TRANSFORMATOR 20KV (PROIECT TEHNIC, PUNERE IN FUNCTIUNE, INSTRUIREA PERSONAL)</w:t>
      </w:r>
      <w:r w:rsidR="003F0B90">
        <w:rPr>
          <w:b/>
          <w:i/>
          <w:lang w:eastAsia="x-none"/>
        </w:rPr>
        <w:t xml:space="preserve"> </w:t>
      </w:r>
      <w:r w:rsidR="003F0B90" w:rsidRPr="0079586C">
        <w:rPr>
          <w:b/>
          <w:lang w:eastAsia="x-none"/>
        </w:rPr>
        <w:t>pentru Serviciul Clinic de Medicina Legala</w:t>
      </w:r>
      <w:r>
        <w:rPr>
          <w:b/>
          <w:bCs/>
          <w:lang w:val="it-IT"/>
        </w:rPr>
        <w:t xml:space="preserve">       </w:t>
      </w:r>
      <w:r w:rsidR="003F0B90">
        <w:rPr>
          <w:b/>
          <w:bCs/>
          <w:lang w:val="it-IT"/>
        </w:rPr>
        <w:t xml:space="preserve"> </w:t>
      </w:r>
      <w:r w:rsidR="00785489">
        <w:rPr>
          <w:b/>
          <w:bCs/>
          <w:lang w:val="it-IT"/>
        </w:rPr>
        <w:t xml:space="preserve"> </w:t>
      </w:r>
    </w:p>
    <w:p w:rsidR="00785489" w:rsidRDefault="00785489" w:rsidP="00523935">
      <w:pPr>
        <w:jc w:val="center"/>
        <w:rPr>
          <w:b/>
          <w:lang w:val="pt-BR"/>
        </w:rPr>
      </w:pPr>
    </w:p>
    <w:p w:rsidR="00B9073A" w:rsidRDefault="00B9073A"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765" w:type="dxa"/>
        <w:tblLayout w:type="fixed"/>
        <w:tblLook w:val="04A0" w:firstRow="1" w:lastRow="0" w:firstColumn="1" w:lastColumn="0" w:noHBand="0" w:noVBand="1"/>
      </w:tblPr>
      <w:tblGrid>
        <w:gridCol w:w="4443"/>
        <w:gridCol w:w="1977"/>
        <w:gridCol w:w="35"/>
        <w:gridCol w:w="2006"/>
        <w:gridCol w:w="2154"/>
        <w:gridCol w:w="568"/>
        <w:gridCol w:w="602"/>
        <w:gridCol w:w="1980"/>
      </w:tblGrid>
      <w:tr w:rsidR="005B066F" w:rsidRPr="005B066F" w:rsidTr="005B066F">
        <w:tc>
          <w:tcPr>
            <w:tcW w:w="4443" w:type="dxa"/>
          </w:tcPr>
          <w:p w:rsidR="00033ACC" w:rsidRPr="005B066F" w:rsidRDefault="00033ACC" w:rsidP="000C1B30">
            <w:pPr>
              <w:jc w:val="center"/>
              <w:rPr>
                <w:b/>
                <w:sz w:val="20"/>
                <w:szCs w:val="20"/>
                <w:lang w:val="pt-BR"/>
              </w:rPr>
            </w:pPr>
          </w:p>
          <w:p w:rsidR="009B0AFE" w:rsidRPr="005B066F" w:rsidRDefault="009B0AFE" w:rsidP="000C1B30">
            <w:pPr>
              <w:jc w:val="center"/>
              <w:rPr>
                <w:b/>
                <w:sz w:val="20"/>
                <w:szCs w:val="20"/>
                <w:lang w:val="pt-BR"/>
              </w:rPr>
            </w:pPr>
            <w:r w:rsidRPr="005B066F">
              <w:rPr>
                <w:b/>
                <w:sz w:val="20"/>
                <w:szCs w:val="20"/>
                <w:lang w:val="pt-BR"/>
              </w:rPr>
              <w:t>Specificatii tehnice specifice minime</w:t>
            </w:r>
          </w:p>
        </w:tc>
        <w:tc>
          <w:tcPr>
            <w:tcW w:w="1977" w:type="dxa"/>
          </w:tcPr>
          <w:p w:rsidR="00033ACC" w:rsidRPr="005B066F" w:rsidRDefault="00033ACC" w:rsidP="000C1B30">
            <w:pPr>
              <w:jc w:val="center"/>
              <w:rPr>
                <w:b/>
                <w:sz w:val="20"/>
                <w:szCs w:val="20"/>
                <w:lang w:val="pt-BR"/>
              </w:rPr>
            </w:pPr>
          </w:p>
          <w:p w:rsidR="009B0AFE" w:rsidRPr="005B066F" w:rsidRDefault="009B0AFE" w:rsidP="000C1B30">
            <w:pPr>
              <w:jc w:val="center"/>
              <w:rPr>
                <w:b/>
                <w:sz w:val="20"/>
                <w:szCs w:val="20"/>
                <w:lang w:val="pt-BR"/>
              </w:rPr>
            </w:pPr>
            <w:r w:rsidRPr="005B066F">
              <w:rPr>
                <w:b/>
                <w:sz w:val="20"/>
                <w:szCs w:val="20"/>
                <w:lang w:val="pt-BR"/>
              </w:rPr>
              <w:t>Loc de Livrare</w:t>
            </w:r>
          </w:p>
        </w:tc>
        <w:tc>
          <w:tcPr>
            <w:tcW w:w="2041" w:type="dxa"/>
            <w:gridSpan w:val="2"/>
          </w:tcPr>
          <w:p w:rsidR="00033ACC" w:rsidRPr="005B066F" w:rsidRDefault="00033ACC" w:rsidP="000C1B30">
            <w:pPr>
              <w:jc w:val="center"/>
              <w:rPr>
                <w:b/>
                <w:sz w:val="20"/>
                <w:szCs w:val="20"/>
                <w:lang w:val="pt-BR"/>
              </w:rPr>
            </w:pPr>
          </w:p>
          <w:p w:rsidR="009B0AFE" w:rsidRPr="005B066F" w:rsidRDefault="009B0AFE" w:rsidP="000C1B30">
            <w:pPr>
              <w:jc w:val="center"/>
              <w:rPr>
                <w:b/>
                <w:sz w:val="20"/>
                <w:szCs w:val="20"/>
                <w:lang w:val="pt-BR"/>
              </w:rPr>
            </w:pPr>
            <w:r w:rsidRPr="005B066F">
              <w:rPr>
                <w:b/>
                <w:sz w:val="20"/>
                <w:szCs w:val="20"/>
                <w:lang w:val="pt-BR"/>
              </w:rPr>
              <w:t>Data de livrare solicitata</w:t>
            </w:r>
          </w:p>
        </w:tc>
        <w:tc>
          <w:tcPr>
            <w:tcW w:w="2154" w:type="dxa"/>
          </w:tcPr>
          <w:p w:rsidR="00033ACC" w:rsidRPr="005B066F" w:rsidRDefault="00033ACC" w:rsidP="00E52246">
            <w:pPr>
              <w:jc w:val="center"/>
              <w:rPr>
                <w:b/>
                <w:sz w:val="20"/>
                <w:szCs w:val="20"/>
                <w:lang w:val="pt-BR"/>
              </w:rPr>
            </w:pPr>
          </w:p>
          <w:p w:rsidR="009B0AFE" w:rsidRPr="005B066F" w:rsidRDefault="009B0AFE" w:rsidP="00E52246">
            <w:pPr>
              <w:jc w:val="center"/>
              <w:rPr>
                <w:b/>
                <w:sz w:val="20"/>
                <w:szCs w:val="20"/>
                <w:lang w:val="pt-BR"/>
              </w:rPr>
            </w:pPr>
            <w:r w:rsidRPr="005B066F">
              <w:rPr>
                <w:b/>
                <w:sz w:val="20"/>
                <w:szCs w:val="20"/>
                <w:lang w:val="pt-BR"/>
              </w:rPr>
              <w:t>Termen de Garantie</w:t>
            </w:r>
          </w:p>
        </w:tc>
        <w:tc>
          <w:tcPr>
            <w:tcW w:w="568" w:type="dxa"/>
          </w:tcPr>
          <w:p w:rsidR="00033ACC" w:rsidRPr="005B066F" w:rsidRDefault="00033ACC" w:rsidP="00E52246">
            <w:pPr>
              <w:jc w:val="center"/>
              <w:rPr>
                <w:b/>
                <w:bCs/>
                <w:color w:val="000000"/>
                <w:sz w:val="20"/>
                <w:szCs w:val="20"/>
              </w:rPr>
            </w:pPr>
          </w:p>
          <w:p w:rsidR="009B0AFE" w:rsidRPr="005B066F" w:rsidRDefault="00C60678" w:rsidP="00E52246">
            <w:pPr>
              <w:jc w:val="center"/>
              <w:rPr>
                <w:b/>
                <w:bCs/>
                <w:color w:val="000000"/>
                <w:sz w:val="20"/>
                <w:szCs w:val="20"/>
              </w:rPr>
            </w:pPr>
            <w:r w:rsidRPr="005B066F">
              <w:rPr>
                <w:b/>
                <w:bCs/>
                <w:color w:val="000000"/>
                <w:sz w:val="20"/>
                <w:szCs w:val="20"/>
              </w:rPr>
              <w:t>DA</w:t>
            </w:r>
          </w:p>
        </w:tc>
        <w:tc>
          <w:tcPr>
            <w:tcW w:w="602" w:type="dxa"/>
          </w:tcPr>
          <w:p w:rsidR="00033ACC" w:rsidRPr="005B066F" w:rsidRDefault="00033ACC" w:rsidP="00E52246">
            <w:pPr>
              <w:jc w:val="center"/>
              <w:rPr>
                <w:b/>
                <w:bCs/>
                <w:color w:val="000000"/>
                <w:sz w:val="20"/>
                <w:szCs w:val="20"/>
              </w:rPr>
            </w:pPr>
          </w:p>
          <w:p w:rsidR="009B0AFE" w:rsidRPr="005B066F" w:rsidRDefault="00C60678" w:rsidP="00E52246">
            <w:pPr>
              <w:jc w:val="center"/>
              <w:rPr>
                <w:b/>
                <w:bCs/>
                <w:color w:val="000000"/>
                <w:sz w:val="20"/>
                <w:szCs w:val="20"/>
              </w:rPr>
            </w:pPr>
            <w:r w:rsidRPr="005B066F">
              <w:rPr>
                <w:b/>
                <w:bCs/>
                <w:color w:val="000000"/>
                <w:sz w:val="20"/>
                <w:szCs w:val="20"/>
              </w:rPr>
              <w:t>NU</w:t>
            </w:r>
          </w:p>
        </w:tc>
        <w:tc>
          <w:tcPr>
            <w:tcW w:w="1980" w:type="dxa"/>
          </w:tcPr>
          <w:p w:rsidR="009B0AFE" w:rsidRPr="005B066F" w:rsidRDefault="009B0AFE" w:rsidP="009B0AFE">
            <w:pPr>
              <w:rPr>
                <w:b/>
                <w:sz w:val="20"/>
                <w:szCs w:val="20"/>
                <w:lang w:val="pt-BR"/>
              </w:rPr>
            </w:pPr>
            <w:r w:rsidRPr="005B066F">
              <w:rPr>
                <w:b/>
                <w:bCs/>
                <w:color w:val="000000"/>
                <w:sz w:val="20"/>
                <w:szCs w:val="20"/>
              </w:rPr>
              <w:t xml:space="preserve">Corespondenţa propunerii tehnice cu specificaţiile tehnice impuse </w:t>
            </w:r>
            <w:r w:rsidRPr="005B066F">
              <w:rPr>
                <w:b/>
                <w:bCs/>
                <w:color w:val="000000"/>
                <w:sz w:val="20"/>
                <w:szCs w:val="20"/>
                <w:lang w:val="fr-FR"/>
              </w:rPr>
              <w:t>prin Caietul de sarcini</w:t>
            </w:r>
          </w:p>
        </w:tc>
      </w:tr>
      <w:tr w:rsidR="005B066F" w:rsidRPr="005B066F" w:rsidTr="005B066F">
        <w:tc>
          <w:tcPr>
            <w:tcW w:w="4443" w:type="dxa"/>
          </w:tcPr>
          <w:p w:rsidR="005B066F" w:rsidRPr="005B066F" w:rsidRDefault="005B066F" w:rsidP="005B066F">
            <w:pPr>
              <w:spacing w:before="120" w:after="120" w:line="276" w:lineRule="auto"/>
              <w:rPr>
                <w:rFonts w:eastAsiaTheme="minorHAnsi"/>
                <w:b/>
                <w:sz w:val="20"/>
                <w:szCs w:val="20"/>
                <w:lang w:val="en-US"/>
              </w:rPr>
            </w:pPr>
            <w:r w:rsidRPr="005B066F">
              <w:rPr>
                <w:rFonts w:eastAsiaTheme="minorHAnsi"/>
                <w:b/>
                <w:sz w:val="20"/>
                <w:szCs w:val="20"/>
                <w:lang w:val="en-US"/>
              </w:rPr>
              <w:t>3.4.1 Caracteristici tehnice şi de performanță minime solicitate:</w:t>
            </w:r>
            <w:r w:rsidRPr="005B066F">
              <w:rPr>
                <w:rFonts w:eastAsiaTheme="minorHAnsi"/>
                <w:b/>
                <w:sz w:val="20"/>
                <w:szCs w:val="20"/>
              </w:rPr>
              <w:t xml:space="preserve"> </w:t>
            </w:r>
          </w:p>
          <w:p w:rsidR="005B066F" w:rsidRPr="005B066F" w:rsidRDefault="005B066F" w:rsidP="005B066F">
            <w:pPr>
              <w:spacing w:before="120" w:after="120" w:line="276" w:lineRule="auto"/>
              <w:rPr>
                <w:rFonts w:eastAsiaTheme="minorHAnsi"/>
                <w:sz w:val="20"/>
                <w:szCs w:val="20"/>
                <w:lang w:val="en-US"/>
              </w:rPr>
            </w:pPr>
            <w:r w:rsidRPr="005B066F">
              <w:rPr>
                <w:rFonts w:eastAsiaTheme="minorHAnsi"/>
                <w:sz w:val="20"/>
                <w:szCs w:val="20"/>
                <w:lang w:val="en-US"/>
              </w:rPr>
              <w:t>a). Specificatii tehnice şi funcționale:</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Putere nominala 630kVA, trifazat, 50 Hz</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Tensiune secundara (MT) : 20 kV, Um = 24 kV</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Impedanta de scurt circuit : 6% +- 7%</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 xml:space="preserve">Clasa mediu / rezistenta – E2, C2, F1 (umed / praf : E2 ; cicluri termice : C2, comportare </w:t>
            </w:r>
            <w:proofErr w:type="gramStart"/>
            <w:r w:rsidRPr="005B066F">
              <w:rPr>
                <w:rFonts w:eastAsiaTheme="minorHAnsi"/>
                <w:sz w:val="20"/>
                <w:szCs w:val="20"/>
                <w:lang w:val="fr-FR"/>
              </w:rPr>
              <w:t>la</w:t>
            </w:r>
            <w:proofErr w:type="gramEnd"/>
            <w:r w:rsidRPr="005B066F">
              <w:rPr>
                <w:rFonts w:eastAsiaTheme="minorHAnsi"/>
                <w:sz w:val="20"/>
                <w:szCs w:val="20"/>
                <w:lang w:val="fr-FR"/>
              </w:rPr>
              <w:t xml:space="preserve"> foc : F1) </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Numar de faze : 3</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t xml:space="preserve">Tip : ulei </w:t>
            </w:r>
          </w:p>
          <w:p w:rsidR="005B066F" w:rsidRPr="005B066F" w:rsidRDefault="005B066F" w:rsidP="005B066F">
            <w:pPr>
              <w:numPr>
                <w:ilvl w:val="0"/>
                <w:numId w:val="24"/>
              </w:numPr>
              <w:spacing w:after="160" w:line="276" w:lineRule="auto"/>
              <w:contextualSpacing/>
              <w:jc w:val="left"/>
              <w:rPr>
                <w:rFonts w:eastAsiaTheme="minorHAnsi"/>
                <w:sz w:val="20"/>
                <w:szCs w:val="20"/>
                <w:lang w:val="fr-FR"/>
              </w:rPr>
            </w:pPr>
            <w:r w:rsidRPr="005B066F">
              <w:rPr>
                <w:rFonts w:eastAsiaTheme="minorHAnsi"/>
                <w:sz w:val="20"/>
                <w:szCs w:val="20"/>
                <w:lang w:val="fr-FR"/>
              </w:rPr>
              <w:lastRenderedPageBreak/>
              <w:t>Randament orientativ  - la sarcina 100% : randamentul  = 98.7%, pf = 1 ; la sarcina 50% : randamentul  = 99.1%, pf = 1</w:t>
            </w:r>
          </w:p>
          <w:p w:rsidR="005B066F" w:rsidRPr="005B066F" w:rsidRDefault="005B066F" w:rsidP="005B066F">
            <w:pPr>
              <w:spacing w:line="276" w:lineRule="auto"/>
              <w:rPr>
                <w:rFonts w:eastAsiaTheme="minorHAnsi"/>
                <w:sz w:val="20"/>
                <w:szCs w:val="20"/>
                <w:lang w:val="fr-FR"/>
              </w:rPr>
            </w:pPr>
            <w:r w:rsidRPr="005B066F">
              <w:rPr>
                <w:rFonts w:eastAsiaTheme="minorHAnsi"/>
                <w:sz w:val="20"/>
                <w:szCs w:val="20"/>
                <w:lang w:val="fr-FR"/>
              </w:rPr>
              <w:t>b). Parametrii retelei de medie tensiune :</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Tensiunea nominala in primar 20kV</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Tensiunea maxima a infrastructurii de MT 24 kV</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Frecventa nominala 50 Hz</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Numar de faze 3</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Tip retea de distributie MT : IT – majoritatea retelelor de MT ; IT(r) – numai LES urbane</w:t>
            </w:r>
          </w:p>
          <w:p w:rsidR="005B066F" w:rsidRPr="005B066F" w:rsidRDefault="005B066F" w:rsidP="005B066F">
            <w:pPr>
              <w:numPr>
                <w:ilvl w:val="0"/>
                <w:numId w:val="25"/>
              </w:numPr>
              <w:spacing w:after="160" w:line="276" w:lineRule="auto"/>
              <w:contextualSpacing/>
              <w:jc w:val="left"/>
              <w:rPr>
                <w:rFonts w:eastAsiaTheme="minorHAnsi"/>
                <w:sz w:val="20"/>
                <w:szCs w:val="20"/>
                <w:lang w:val="fr-FR"/>
              </w:rPr>
            </w:pPr>
            <w:r w:rsidRPr="005B066F">
              <w:rPr>
                <w:rFonts w:eastAsiaTheme="minorHAnsi"/>
                <w:sz w:val="20"/>
                <w:szCs w:val="20"/>
                <w:lang w:val="fr-FR"/>
              </w:rPr>
              <w:t>Tratarea neutrului : BS/RTN sau izolat</w:t>
            </w:r>
          </w:p>
          <w:p w:rsidR="005B066F" w:rsidRPr="005B066F" w:rsidRDefault="005B066F" w:rsidP="005B066F">
            <w:pPr>
              <w:spacing w:line="276" w:lineRule="auto"/>
              <w:rPr>
                <w:rFonts w:eastAsiaTheme="minorHAnsi"/>
                <w:sz w:val="20"/>
                <w:szCs w:val="20"/>
                <w:lang w:val="en-US"/>
              </w:rPr>
            </w:pPr>
            <w:r w:rsidRPr="005B066F">
              <w:rPr>
                <w:rFonts w:eastAsiaTheme="minorHAnsi"/>
                <w:sz w:val="20"/>
                <w:szCs w:val="20"/>
                <w:lang w:val="en-US"/>
              </w:rPr>
              <w:t>c). Parametrii retelei de joasa tensiune;</w:t>
            </w:r>
          </w:p>
          <w:p w:rsidR="005B066F" w:rsidRPr="005B066F" w:rsidRDefault="005B066F" w:rsidP="005B066F">
            <w:pPr>
              <w:numPr>
                <w:ilvl w:val="0"/>
                <w:numId w:val="26"/>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 nominala 0.4 kV</w:t>
            </w:r>
          </w:p>
          <w:p w:rsidR="005B066F" w:rsidRPr="005B066F" w:rsidRDefault="005B066F" w:rsidP="005B066F">
            <w:pPr>
              <w:numPr>
                <w:ilvl w:val="0"/>
                <w:numId w:val="26"/>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maxima Un + 10%</w:t>
            </w:r>
          </w:p>
          <w:p w:rsidR="005B066F" w:rsidRPr="005B066F" w:rsidRDefault="005B066F" w:rsidP="005B066F">
            <w:pPr>
              <w:numPr>
                <w:ilvl w:val="0"/>
                <w:numId w:val="26"/>
              </w:numPr>
              <w:spacing w:after="160" w:line="276" w:lineRule="auto"/>
              <w:contextualSpacing/>
              <w:jc w:val="left"/>
              <w:rPr>
                <w:rFonts w:eastAsiaTheme="minorHAnsi"/>
                <w:sz w:val="20"/>
                <w:szCs w:val="20"/>
                <w:lang w:val="en-US"/>
              </w:rPr>
            </w:pPr>
            <w:r w:rsidRPr="005B066F">
              <w:rPr>
                <w:rFonts w:eastAsiaTheme="minorHAnsi"/>
                <w:sz w:val="20"/>
                <w:szCs w:val="20"/>
                <w:lang w:val="en-US"/>
              </w:rPr>
              <w:t>Frecventa nominala 50 Hz</w:t>
            </w:r>
          </w:p>
          <w:p w:rsidR="005B066F" w:rsidRPr="005B066F" w:rsidRDefault="005B066F" w:rsidP="005B066F">
            <w:pPr>
              <w:numPr>
                <w:ilvl w:val="0"/>
                <w:numId w:val="26"/>
              </w:numPr>
              <w:spacing w:after="160" w:line="276" w:lineRule="auto"/>
              <w:contextualSpacing/>
              <w:jc w:val="left"/>
              <w:rPr>
                <w:rFonts w:eastAsiaTheme="minorHAnsi"/>
                <w:sz w:val="20"/>
                <w:szCs w:val="20"/>
                <w:lang w:val="en-US"/>
              </w:rPr>
            </w:pPr>
            <w:r w:rsidRPr="005B066F">
              <w:rPr>
                <w:rFonts w:eastAsiaTheme="minorHAnsi"/>
                <w:sz w:val="20"/>
                <w:szCs w:val="20"/>
                <w:lang w:val="en-US"/>
              </w:rPr>
              <w:t>Numar de conductoare retea de distributie JT : 4 (L1, L2, L3, N )</w:t>
            </w:r>
          </w:p>
          <w:p w:rsidR="005B066F" w:rsidRPr="005B066F" w:rsidRDefault="005B066F" w:rsidP="005B066F">
            <w:pPr>
              <w:numPr>
                <w:ilvl w:val="0"/>
                <w:numId w:val="26"/>
              </w:numPr>
              <w:spacing w:after="160" w:line="276" w:lineRule="auto"/>
              <w:contextualSpacing/>
              <w:jc w:val="left"/>
              <w:rPr>
                <w:rFonts w:eastAsiaTheme="minorHAnsi"/>
                <w:sz w:val="20"/>
                <w:szCs w:val="20"/>
                <w:lang w:val="en-US"/>
              </w:rPr>
            </w:pPr>
            <w:r w:rsidRPr="005B066F">
              <w:rPr>
                <w:rFonts w:eastAsiaTheme="minorHAnsi"/>
                <w:sz w:val="20"/>
                <w:szCs w:val="20"/>
                <w:lang w:val="en-US"/>
              </w:rPr>
              <w:t>Tip de retea de distributie JT : TN - C</w:t>
            </w:r>
          </w:p>
          <w:p w:rsidR="005B066F" w:rsidRPr="005B066F" w:rsidRDefault="005B066F" w:rsidP="005B066F">
            <w:pPr>
              <w:spacing w:line="276" w:lineRule="auto"/>
              <w:rPr>
                <w:rFonts w:eastAsiaTheme="minorHAnsi"/>
                <w:sz w:val="20"/>
                <w:szCs w:val="20"/>
                <w:lang w:val="en-US"/>
              </w:rPr>
            </w:pPr>
            <w:r w:rsidRPr="005B066F">
              <w:rPr>
                <w:rFonts w:eastAsiaTheme="minorHAnsi"/>
                <w:b/>
                <w:sz w:val="20"/>
                <w:szCs w:val="20"/>
                <w:lang w:val="en-US"/>
              </w:rPr>
              <w:t>d)</w:t>
            </w:r>
            <w:r w:rsidRPr="005B066F">
              <w:rPr>
                <w:rFonts w:eastAsiaTheme="minorHAnsi"/>
                <w:sz w:val="20"/>
                <w:szCs w:val="20"/>
                <w:lang w:val="en-US"/>
              </w:rPr>
              <w:t>. Caracteristici generale ;</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nominala in primar 20 kV +/- 2x 2.5 % V</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nominala in secundar 400/230 V</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Puterea nominala 630 kVA</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Pierderi maxime la mers in gol la tensiune si frecventa  nominala – 600W</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Pierderi maxime la mers in scurtcircuit la current nominal frecventa  nominala si 75 grade Celsius temperature infasurarilor – 6500W</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de scurtcircuit, la curent nominal, frecventa  nominala si 75 grade Celsius temperature infasurarilor – 4%</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Grupa de conexiuni – Dyn 5</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lastRenderedPageBreak/>
              <w:t>Bornele infasurarilor de MT filetate – Bolt M12</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Bornele infasurarilor de JT filetate – Bolt M30</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Material borne, piulite, saibe – Cupru nichelat</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Nivel de zgomot – 60 dB</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Distanta dintre roti -  670 mm</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Toate partile metalice ale transformatorului trebuie sa fie protejate anticoroziv – Da </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Borna de legare la pamant dimensionata pentru curentul nominal pe faza</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Marcarea lizibila si durabila pe capac a semnificatiei barelor de faza si neutru: partea de MT: 1U(A), 1V(B); 1W(C) si partea de JT 2U(a); 2V(b); 2W(c) 2N(n)</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maxima a infasurari de MT 24 kV</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maxima a infasurarii JT 1100 V</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Tensiunea de incercare la impuls, unda plina 1.2/50 us: 125KV varf</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Tensiunea aplicata 50KV ef </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Matrial infasurari MT, JT : Al</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Mediu de izolare transformator :  Uleiul de transformator trebuie sa garanteze durata de viata a transformatoarelor de cel putin 35 ani, sa aiba toate testele necesare in ceea ce priveste proprietatile sale electrochimice in conformitate cu normele internationale si nu trebuie sa contina PCB sau alte componente clasificate ca substante periculoase (a se vedea standardele de mai jos);</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Roti ajustabile la 90 grade pentru deplasarea bidirectionala: Rotile de rulare </w:t>
            </w:r>
            <w:r w:rsidRPr="005B066F">
              <w:rPr>
                <w:rFonts w:eastAsiaTheme="minorHAnsi"/>
                <w:sz w:val="20"/>
                <w:szCs w:val="20"/>
                <w:lang w:val="en-US"/>
              </w:rPr>
              <w:lastRenderedPageBreak/>
              <w:t>(trafo) pot fi produse din aliaj de metal sau plastic dar in fiecare caz trebuie sa reziste la : ulei, greutatea transformatorului si sa ramana pe deplin functionale pe intreaga durata de viata  (35 ani) a acestuia;</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Mod de fixare a capacului : imbinare cu suruburi</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Trepte pentru reglarea tensiunii +/- 2x 2.5 %</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Mod de racire ONAN</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Mediul de functionare a tranformatorului : in aer liber/interior</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Cuva trafo : inchisa ermetic</w:t>
            </w:r>
          </w:p>
          <w:p w:rsidR="005B066F" w:rsidRPr="005B066F" w:rsidRDefault="005B066F" w:rsidP="005B066F">
            <w:pPr>
              <w:numPr>
                <w:ilvl w:val="0"/>
                <w:numId w:val="27"/>
              </w:numPr>
              <w:spacing w:after="160" w:line="276" w:lineRule="auto"/>
              <w:contextualSpacing/>
              <w:jc w:val="left"/>
              <w:rPr>
                <w:rFonts w:eastAsiaTheme="minorHAnsi"/>
                <w:sz w:val="20"/>
                <w:szCs w:val="20"/>
                <w:lang w:val="en-US"/>
              </w:rPr>
            </w:pPr>
            <w:r w:rsidRPr="005B066F">
              <w:rPr>
                <w:rFonts w:eastAsiaTheme="minorHAnsi"/>
                <w:sz w:val="20"/>
                <w:szCs w:val="20"/>
                <w:lang w:val="en-US"/>
              </w:rPr>
              <w:t>Durata de viata : Minim 25 ani</w:t>
            </w:r>
          </w:p>
          <w:p w:rsidR="005B066F" w:rsidRPr="005B066F" w:rsidRDefault="005B066F" w:rsidP="005B066F">
            <w:pPr>
              <w:spacing w:line="276" w:lineRule="auto"/>
              <w:ind w:left="720"/>
              <w:contextualSpacing/>
              <w:rPr>
                <w:rFonts w:eastAsiaTheme="minorHAnsi"/>
                <w:sz w:val="20"/>
                <w:szCs w:val="20"/>
                <w:lang w:val="en-US"/>
              </w:rPr>
            </w:pPr>
          </w:p>
          <w:p w:rsidR="005B066F" w:rsidRPr="005B066F" w:rsidRDefault="005B066F" w:rsidP="005B066F">
            <w:pPr>
              <w:spacing w:line="276" w:lineRule="auto"/>
              <w:rPr>
                <w:rFonts w:eastAsiaTheme="minorHAnsi"/>
                <w:sz w:val="20"/>
                <w:szCs w:val="20"/>
                <w:lang w:val="en-US"/>
              </w:rPr>
            </w:pPr>
            <w:r w:rsidRPr="005B066F">
              <w:rPr>
                <w:rFonts w:eastAsiaTheme="minorHAnsi"/>
                <w:sz w:val="20"/>
                <w:szCs w:val="20"/>
                <w:lang w:val="en-US"/>
              </w:rPr>
              <w:t xml:space="preserve">e). Accesorii </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Locas termometru cu filet interior R1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Surub legare la pamant M 12x40 cu 2 piulite, pe capac, langa nulul de JT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Doua urechi de ridicare fixate pe capac prin sudura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Treceri izolante de inalta tensiune – portelan maro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Treceri izolante de joasa tensiune -  portelan maro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Conectori pentru bornele infasurarilor de JT – Fanion pentru conectare cablu de AI la bornele JT de faza si nul cu suruburi din otel inoxidabil cu lungime corespunzartoare cu piulite si saibe;</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Doua pilite si doua saibe montate pe fiecare borna MT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Comutator de reglaj in absenta tensiunii in 5 trepte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lastRenderedPageBreak/>
              <w:t>Doua etichete cu date tehnice in limba romana inscriptionate inclusiv cu grupa de conexiuni fixate pe fiecare din partile inguste ale cuvei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Doua suruburi de legare la pamant M12x40 montate pe sasiu in diagonal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Robinet de golire in partea de jos a cuvei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Buson de umplere cu ulei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Supapa de siguranta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Garniture de cauciuc la cuva si izolatori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Coarne de descarcare pe izolatori MT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Marcaj CE  - Da</w:t>
            </w:r>
          </w:p>
          <w:p w:rsidR="005B066F" w:rsidRPr="005B066F" w:rsidRDefault="005B066F" w:rsidP="005B066F">
            <w:pPr>
              <w:numPr>
                <w:ilvl w:val="0"/>
                <w:numId w:val="28"/>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Marcarea lizibila si durabila pe capac a semnificatiei barelor de faza si neutru: </w:t>
            </w:r>
          </w:p>
          <w:p w:rsidR="005B066F" w:rsidRPr="005B066F" w:rsidRDefault="005B066F" w:rsidP="005B066F">
            <w:pPr>
              <w:numPr>
                <w:ilvl w:val="0"/>
                <w:numId w:val="29"/>
              </w:numPr>
              <w:spacing w:after="160" w:line="276" w:lineRule="auto"/>
              <w:contextualSpacing/>
              <w:jc w:val="left"/>
              <w:rPr>
                <w:rFonts w:eastAsiaTheme="minorHAnsi"/>
                <w:sz w:val="20"/>
                <w:szCs w:val="20"/>
                <w:lang w:val="en-US"/>
              </w:rPr>
            </w:pPr>
            <w:r w:rsidRPr="005B066F">
              <w:rPr>
                <w:rFonts w:eastAsiaTheme="minorHAnsi"/>
                <w:sz w:val="20"/>
                <w:szCs w:val="20"/>
                <w:lang w:val="en-US"/>
              </w:rPr>
              <w:t>Partea de MT : 1U(A), 1V(B), 1W(C)</w:t>
            </w:r>
          </w:p>
          <w:p w:rsidR="005B066F" w:rsidRPr="005B066F" w:rsidRDefault="005B066F" w:rsidP="005B066F">
            <w:pPr>
              <w:numPr>
                <w:ilvl w:val="0"/>
                <w:numId w:val="29"/>
              </w:numPr>
              <w:spacing w:after="160" w:line="276" w:lineRule="auto"/>
              <w:contextualSpacing/>
              <w:jc w:val="left"/>
              <w:rPr>
                <w:rFonts w:eastAsiaTheme="minorHAnsi"/>
                <w:sz w:val="20"/>
                <w:szCs w:val="20"/>
                <w:lang w:val="en-US"/>
              </w:rPr>
            </w:pPr>
            <w:r w:rsidRPr="005B066F">
              <w:rPr>
                <w:rFonts w:eastAsiaTheme="minorHAnsi"/>
                <w:sz w:val="20"/>
                <w:szCs w:val="20"/>
                <w:lang w:val="en-US"/>
              </w:rPr>
              <w:t>Partea de JT: 2U(a), 2V(b), 2W(c), 2N(n)</w:t>
            </w:r>
          </w:p>
          <w:p w:rsidR="005B066F" w:rsidRPr="005B066F" w:rsidRDefault="005B066F" w:rsidP="005B066F">
            <w:pPr>
              <w:spacing w:line="276" w:lineRule="auto"/>
              <w:ind w:left="708"/>
              <w:rPr>
                <w:rFonts w:eastAsiaTheme="minorHAnsi"/>
                <w:sz w:val="20"/>
                <w:szCs w:val="20"/>
                <w:lang w:val="en-US"/>
              </w:rPr>
            </w:pPr>
            <w:r w:rsidRPr="005B066F">
              <w:rPr>
                <w:rFonts w:eastAsiaTheme="minorHAnsi"/>
                <w:sz w:val="20"/>
                <w:szCs w:val="20"/>
                <w:lang w:val="en-US"/>
              </w:rPr>
              <w:t>Borna de legare la pamant trebuie dimensionata pentru curentul nominal pe faza, iar vopsirea, suprafetelor exterioare sa fie facuta cu un strat de grunt si doua straturi de email gri RAL 7033</w:t>
            </w:r>
          </w:p>
          <w:p w:rsidR="005B066F" w:rsidRPr="005B066F" w:rsidRDefault="005B066F" w:rsidP="005B066F">
            <w:pPr>
              <w:spacing w:line="276" w:lineRule="auto"/>
              <w:rPr>
                <w:rFonts w:eastAsiaTheme="minorHAnsi"/>
                <w:b/>
                <w:sz w:val="20"/>
                <w:szCs w:val="20"/>
                <w:lang w:val="en-US"/>
              </w:rPr>
            </w:pPr>
            <w:r w:rsidRPr="005B066F">
              <w:rPr>
                <w:rFonts w:eastAsiaTheme="minorHAnsi"/>
                <w:b/>
                <w:sz w:val="20"/>
                <w:szCs w:val="20"/>
              </w:rPr>
              <w:t xml:space="preserve">c). </w:t>
            </w:r>
            <w:r w:rsidRPr="005B066F">
              <w:rPr>
                <w:rFonts w:eastAsiaTheme="minorHAnsi"/>
                <w:b/>
                <w:sz w:val="20"/>
                <w:szCs w:val="20"/>
                <w:lang w:val="en-US"/>
              </w:rPr>
              <w:t>Cerinte constructive:</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Dimensiunile de gabarit si masa trasformatorului sunt conform standardelor de produs ale producatorului.</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Circuitul magnetic al transformatorului </w:t>
            </w:r>
            <w:proofErr w:type="gramStart"/>
            <w:r w:rsidRPr="005B066F">
              <w:rPr>
                <w:rFonts w:eastAsiaTheme="minorHAnsi"/>
                <w:sz w:val="20"/>
                <w:szCs w:val="20"/>
                <w:lang w:val="en-US"/>
              </w:rPr>
              <w:t>este</w:t>
            </w:r>
            <w:proofErr w:type="gramEnd"/>
            <w:r w:rsidRPr="005B066F">
              <w:rPr>
                <w:rFonts w:eastAsiaTheme="minorHAnsi"/>
                <w:sz w:val="20"/>
                <w:szCs w:val="20"/>
                <w:lang w:val="en-US"/>
              </w:rPr>
              <w:t xml:space="preserve"> cu trei coloane si se executa din tabla silicioasa laminata la rece.</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Cuva transformatorului </w:t>
            </w:r>
            <w:proofErr w:type="gramStart"/>
            <w:r w:rsidRPr="005B066F">
              <w:rPr>
                <w:rFonts w:eastAsiaTheme="minorHAnsi"/>
                <w:sz w:val="20"/>
                <w:szCs w:val="20"/>
                <w:lang w:val="en-US"/>
              </w:rPr>
              <w:t>este</w:t>
            </w:r>
            <w:proofErr w:type="gramEnd"/>
            <w:r w:rsidRPr="005B066F">
              <w:rPr>
                <w:rFonts w:eastAsiaTheme="minorHAnsi"/>
                <w:sz w:val="20"/>
                <w:szCs w:val="20"/>
                <w:lang w:val="en-US"/>
              </w:rPr>
              <w:t xml:space="preserve"> de tip ermetic fara conservator cu capacul prins cu suruburi, etanserea facandu-se cu garnituri. </w:t>
            </w:r>
            <w:r w:rsidRPr="005B066F">
              <w:rPr>
                <w:rFonts w:eastAsiaTheme="minorHAnsi"/>
                <w:sz w:val="20"/>
                <w:szCs w:val="20"/>
                <w:lang w:val="en-US"/>
              </w:rPr>
              <w:lastRenderedPageBreak/>
              <w:t xml:space="preserve">Se va preciza de catre furnizor presiunea maxima admisa </w:t>
            </w:r>
            <w:proofErr w:type="gramStart"/>
            <w:r w:rsidRPr="005B066F">
              <w:rPr>
                <w:rFonts w:eastAsiaTheme="minorHAnsi"/>
                <w:sz w:val="20"/>
                <w:szCs w:val="20"/>
                <w:lang w:val="en-US"/>
              </w:rPr>
              <w:t>de  cuva</w:t>
            </w:r>
            <w:proofErr w:type="gramEnd"/>
            <w:r w:rsidRPr="005B066F">
              <w:rPr>
                <w:rFonts w:eastAsiaTheme="minorHAnsi"/>
                <w:sz w:val="20"/>
                <w:szCs w:val="20"/>
                <w:lang w:val="en-US"/>
              </w:rPr>
              <w:t>.</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Reglajul tensiunii inalte se realizeaza cu </w:t>
            </w:r>
            <w:proofErr w:type="gramStart"/>
            <w:r w:rsidRPr="005B066F">
              <w:rPr>
                <w:rFonts w:eastAsiaTheme="minorHAnsi"/>
                <w:sz w:val="20"/>
                <w:szCs w:val="20"/>
                <w:lang w:val="en-US"/>
              </w:rPr>
              <w:t>un</w:t>
            </w:r>
            <w:proofErr w:type="gramEnd"/>
            <w:r w:rsidRPr="005B066F">
              <w:rPr>
                <w:rFonts w:eastAsiaTheme="minorHAnsi"/>
                <w:sz w:val="20"/>
                <w:szCs w:val="20"/>
                <w:lang w:val="en-US"/>
              </w:rPr>
              <w:t xml:space="preserve"> comutator de reglaj, in absenta tensiunii cu 5 trepte de reglaj (+/-2x2.5%), ce este actionat cu ajutorul unui dispozitiv montat in exterior si poate fi blocat pe pozitia dorita.</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Bobinele vor fi din cupru.</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Treceri isolate. Linia de fuga specifica trecerilor isolate. Izolatorii de portelan maron au linia de fuga minima de 2.4 cm/kV, pentru valoarea corespunzatoare tensiunii maxime de functionare a transformatorului.</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Modul de racire este asigurat prin circulatia naturala a mediului de racire</w:t>
            </w:r>
          </w:p>
          <w:p w:rsidR="005B066F" w:rsidRPr="005B066F" w:rsidRDefault="005B066F" w:rsidP="005B066F">
            <w:pPr>
              <w:numPr>
                <w:ilvl w:val="0"/>
                <w:numId w:val="31"/>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Borna de legare la pamanat </w:t>
            </w:r>
            <w:proofErr w:type="gramStart"/>
            <w:r w:rsidRPr="005B066F">
              <w:rPr>
                <w:rFonts w:eastAsiaTheme="minorHAnsi"/>
                <w:sz w:val="20"/>
                <w:szCs w:val="20"/>
                <w:lang w:val="en-US"/>
              </w:rPr>
              <w:t>va</w:t>
            </w:r>
            <w:proofErr w:type="gramEnd"/>
            <w:r w:rsidRPr="005B066F">
              <w:rPr>
                <w:rFonts w:eastAsiaTheme="minorHAnsi"/>
                <w:sz w:val="20"/>
                <w:szCs w:val="20"/>
                <w:lang w:val="en-US"/>
              </w:rPr>
              <w:t xml:space="preserve"> fi amplasata de regula la partea inferioara a cuvei, corespunzator dimensionata si marcata. In cazul in care echipamentul de rulare </w:t>
            </w:r>
            <w:proofErr w:type="gramStart"/>
            <w:r w:rsidRPr="005B066F">
              <w:rPr>
                <w:rFonts w:eastAsiaTheme="minorHAnsi"/>
                <w:sz w:val="20"/>
                <w:szCs w:val="20"/>
                <w:lang w:val="en-US"/>
              </w:rPr>
              <w:t>este</w:t>
            </w:r>
            <w:proofErr w:type="gramEnd"/>
            <w:r w:rsidRPr="005B066F">
              <w:rPr>
                <w:rFonts w:eastAsiaTheme="minorHAnsi"/>
                <w:sz w:val="20"/>
                <w:szCs w:val="20"/>
                <w:lang w:val="en-US"/>
              </w:rPr>
              <w:t xml:space="preserve"> demontabil, acesta va fi prevazut cu borna de legare la pamant.</w:t>
            </w:r>
          </w:p>
          <w:p w:rsidR="005B066F" w:rsidRPr="005B066F" w:rsidRDefault="005B066F" w:rsidP="005B066F">
            <w:pPr>
              <w:spacing w:before="120" w:after="120" w:line="276" w:lineRule="auto"/>
              <w:rPr>
                <w:rFonts w:eastAsiaTheme="minorHAnsi"/>
                <w:b/>
                <w:bCs/>
                <w:sz w:val="20"/>
                <w:szCs w:val="20"/>
                <w:lang w:val="en-US"/>
              </w:rPr>
            </w:pPr>
            <w:r w:rsidRPr="005B066F">
              <w:rPr>
                <w:rFonts w:eastAsiaTheme="minorHAnsi"/>
                <w:b/>
                <w:bCs/>
                <w:sz w:val="20"/>
                <w:szCs w:val="20"/>
                <w:lang w:val="en-US"/>
              </w:rPr>
              <w:t>3.4.3 Conditii privind conformitatea cu standardele relevante:</w:t>
            </w:r>
          </w:p>
          <w:p w:rsidR="005B066F" w:rsidRPr="005B066F" w:rsidRDefault="005B066F" w:rsidP="005B066F">
            <w:pPr>
              <w:spacing w:before="120" w:after="120" w:line="276" w:lineRule="auto"/>
              <w:rPr>
                <w:rFonts w:eastAsiaTheme="minorHAnsi"/>
                <w:sz w:val="20"/>
                <w:szCs w:val="20"/>
                <w:lang w:val="en-US"/>
              </w:rPr>
            </w:pPr>
            <w:r w:rsidRPr="005B066F">
              <w:rPr>
                <w:rFonts w:eastAsiaTheme="minorHAnsi"/>
                <w:sz w:val="20"/>
                <w:szCs w:val="20"/>
                <w:lang w:val="en-US"/>
              </w:rPr>
              <w:t>Indeplineste prevederile standardelor:</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60068-1:1995 Incercari de mediu, Partea 1: Generalitati si ghid</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60068-3-3</w:t>
            </w:r>
            <w:proofErr w:type="gramStart"/>
            <w:r w:rsidRPr="005B066F">
              <w:rPr>
                <w:rFonts w:eastAsiaTheme="minorHAnsi"/>
                <w:sz w:val="20"/>
                <w:szCs w:val="20"/>
                <w:lang w:val="en-US"/>
              </w:rPr>
              <w:t>;1994</w:t>
            </w:r>
            <w:proofErr w:type="gramEnd"/>
            <w:r w:rsidRPr="005B066F">
              <w:rPr>
                <w:rFonts w:eastAsiaTheme="minorHAnsi"/>
                <w:sz w:val="20"/>
                <w:szCs w:val="20"/>
                <w:lang w:val="en-US"/>
              </w:rPr>
              <w:t xml:space="preserve"> Incercari de mediu Partea 3 : Ghid. Metode de incercari seismice ale echipamentelor</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60076-1:2012 Tranformatoare de putere, Partea 1: Generalitati</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lastRenderedPageBreak/>
              <w:t>SR EN 60076-2:2011 Transformatoare de putere Partea 2: Incalzirea transformatoarelor imersate in lichid</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60076-3:2003 Transformatoare de putere Partea 3: Niveluri de izolatie incercari dielectric si distante de izolare in aer</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60076-4: 2003 Transformatoare de putere. Partea 4: Ghid pentru incercarile la impuls de tensiune de transnet si de comutatie. Transformatoare de putere si bobine de reactanta</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60076-5:2006 Transformatoare de putere. Partea 5: Stabilitatea la scurtcircuit</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60076-8:2005 Transformatoare de puetere. Partea 8 Ghid de aplicare</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60076-10:2003 Transformatoare de putere. Partea 10 Determinarea nivelurilor de zgomot</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600137:2008 Treceri isolate pentru tensiuni alternative mai mari de 1000V</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600137:2008/C91:2012 Trecerei isolate pentru tensiuni alternative mai mari de 1000V</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60296:2012 Fluide pentru aplicatii electrotehnice. Uleiuri minerale electroizolante noi pentru transformatoere sio parataj de comutatie.</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60721-1:2003 Clasificarea conditiilor de mediu. Partea 1 Agentii de mediu si gradele lor de severitate</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 xml:space="preserve">SR EN 61619:2004 Lichide electroizolante. Contaminare cu </w:t>
            </w:r>
            <w:proofErr w:type="gramStart"/>
            <w:r w:rsidRPr="005B066F">
              <w:rPr>
                <w:rFonts w:eastAsiaTheme="minorHAnsi"/>
                <w:sz w:val="20"/>
                <w:szCs w:val="20"/>
                <w:lang w:val="en-US"/>
              </w:rPr>
              <w:t>policlorbifenil(</w:t>
            </w:r>
            <w:proofErr w:type="gramEnd"/>
            <w:r w:rsidRPr="005B066F">
              <w:rPr>
                <w:rFonts w:eastAsiaTheme="minorHAnsi"/>
                <w:sz w:val="20"/>
                <w:szCs w:val="20"/>
                <w:lang w:val="en-US"/>
              </w:rPr>
              <w:t xml:space="preserve">PCB). Meteoda de </w:t>
            </w:r>
            <w:r w:rsidRPr="005B066F">
              <w:rPr>
                <w:rFonts w:eastAsiaTheme="minorHAnsi"/>
                <w:sz w:val="20"/>
                <w:szCs w:val="20"/>
                <w:lang w:val="en-US"/>
              </w:rPr>
              <w:lastRenderedPageBreak/>
              <w:t>determinare prin cromatografie in faza gazoasa pe coloana capilara</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ISO 12944-7:2002 Vopsele si lacuri: Protectie si sisteme de vopsire a structurilor de otel impotriva coroziunii. Partea 7 Executarea si supravegherea lucrarilor de vopsire</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ISO 12944-8:2002 Vopsele si lacuri Protectia prin sisteme de vopsire structurilor de otel impotriva coroziunilor. Partea 8:  Specificatii pentru lucrari noi si pentru lucrari de intertinere</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ISO 12944-3:2002 Vopsele si lacuri. Protectia prin sisteme de vopsire a structurilor de otel impotriva corozziuni. Partea 4 :Tipuri de suprafete si de pregatire a suprafetelor</w:t>
            </w:r>
          </w:p>
          <w:p w:rsidR="005B066F" w:rsidRPr="005B066F" w:rsidRDefault="005B066F" w:rsidP="005B066F">
            <w:pPr>
              <w:numPr>
                <w:ilvl w:val="0"/>
                <w:numId w:val="30"/>
              </w:numPr>
              <w:spacing w:before="120" w:after="120" w:line="276" w:lineRule="auto"/>
              <w:contextualSpacing/>
              <w:jc w:val="left"/>
              <w:rPr>
                <w:rFonts w:eastAsiaTheme="minorHAnsi"/>
                <w:sz w:val="20"/>
                <w:szCs w:val="20"/>
                <w:lang w:val="en-US"/>
              </w:rPr>
            </w:pPr>
            <w:r w:rsidRPr="005B066F">
              <w:rPr>
                <w:rFonts w:eastAsiaTheme="minorHAnsi"/>
                <w:sz w:val="20"/>
                <w:szCs w:val="20"/>
                <w:lang w:val="en-US"/>
              </w:rPr>
              <w:t>SR EN ISO 12944-3:2002 Vopsele si Lacuri. Protectia prin sisteme de vopsire a structurilor de otel impotriva coroziunii. Partea 3: Proiectare si dispozitii constructive.</w:t>
            </w:r>
          </w:p>
          <w:p w:rsidR="005B066F" w:rsidRPr="005B066F" w:rsidRDefault="005B066F" w:rsidP="000C1B30">
            <w:pPr>
              <w:jc w:val="center"/>
              <w:rPr>
                <w:b/>
                <w:sz w:val="20"/>
                <w:szCs w:val="20"/>
                <w:lang w:val="pt-BR"/>
              </w:rPr>
            </w:pPr>
          </w:p>
        </w:tc>
        <w:tc>
          <w:tcPr>
            <w:tcW w:w="1977" w:type="dxa"/>
          </w:tcPr>
          <w:p w:rsidR="005B066F" w:rsidRPr="005B066F" w:rsidRDefault="005B066F" w:rsidP="000C1B30">
            <w:pPr>
              <w:jc w:val="center"/>
              <w:rPr>
                <w:rFonts w:eastAsiaTheme="minorHAnsi"/>
                <w:sz w:val="20"/>
                <w:szCs w:val="20"/>
              </w:rPr>
            </w:pPr>
            <w:r w:rsidRPr="005B066F">
              <w:rPr>
                <w:rFonts w:eastAsiaTheme="minorHAnsi"/>
                <w:sz w:val="20"/>
                <w:szCs w:val="20"/>
              </w:rPr>
              <w:lastRenderedPageBreak/>
              <w:t>Livrarea se va face la noul sediu al Serviciului Clinic Medicina Legala Str Stefan cel Mare nr 133 din Constanţa,</w:t>
            </w:r>
          </w:p>
          <w:p w:rsidR="005B066F" w:rsidRPr="005B066F" w:rsidRDefault="005B066F" w:rsidP="005B066F">
            <w:pPr>
              <w:spacing w:line="276" w:lineRule="auto"/>
              <w:rPr>
                <w:rFonts w:eastAsiaTheme="minorHAnsi"/>
                <w:b/>
                <w:sz w:val="20"/>
                <w:szCs w:val="20"/>
                <w:lang w:val="en-US"/>
              </w:rPr>
            </w:pPr>
            <w:r w:rsidRPr="005B066F">
              <w:rPr>
                <w:rFonts w:eastAsiaTheme="minorHAnsi"/>
                <w:b/>
                <w:sz w:val="20"/>
                <w:szCs w:val="20"/>
                <w:lang w:val="en-US"/>
              </w:rPr>
              <w:t xml:space="preserve">Documente de insotire la livrare. </w:t>
            </w:r>
          </w:p>
          <w:p w:rsidR="005B066F" w:rsidRPr="005B066F" w:rsidRDefault="005B066F" w:rsidP="005B066F">
            <w:pPr>
              <w:spacing w:line="276" w:lineRule="auto"/>
              <w:rPr>
                <w:rFonts w:eastAsiaTheme="minorHAnsi"/>
                <w:sz w:val="20"/>
                <w:szCs w:val="20"/>
                <w:lang w:val="en-US"/>
              </w:rPr>
            </w:pPr>
            <w:r w:rsidRPr="005B066F">
              <w:rPr>
                <w:rFonts w:eastAsiaTheme="minorHAnsi"/>
                <w:sz w:val="20"/>
                <w:szCs w:val="20"/>
                <w:lang w:val="en-US"/>
              </w:rPr>
              <w:t xml:space="preserve">Transformatorul si subansamblele vor fii insotite la livrare de urmatoarele documente in limba romana: </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lastRenderedPageBreak/>
              <w:t>Documentatie tehnica cu accesoriile si valorile parametriilor oferiti ;</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Certificate , buletine emise dupa efectuarea de probe pentru vertificarea incadrarii in valorile soliciate prin fisa tehnica;</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Lista incercarilor de tip, individuale si protocoalele aferente</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Rezultatele testelor si incercarilor trasformatorului in conformitate cu normele international, inclusive cele nationale , </w:t>
            </w:r>
            <w:r w:rsidRPr="005B066F">
              <w:rPr>
                <w:rFonts w:eastAsiaTheme="minorHAnsi"/>
                <w:sz w:val="20"/>
                <w:szCs w:val="20"/>
                <w:lang w:val="en-US"/>
              </w:rPr>
              <w:lastRenderedPageBreak/>
              <w:t>teste efectuate de laboratoare independent acreditate;</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Desene, prospecte, cataloage ilustrative pentru componenta produsului si materialele utilizate;</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Desen cu cote incluzand descrierea si amplasarea borne infasurari pe capac;</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Instructiuni de montaj si exploatare, menteneata si program de verificari profilactice in scopul eliminarii indisponibilitatii trafo si mentinerea in buna </w:t>
            </w:r>
            <w:r w:rsidRPr="005B066F">
              <w:rPr>
                <w:rFonts w:eastAsiaTheme="minorHAnsi"/>
                <w:sz w:val="20"/>
                <w:szCs w:val="20"/>
                <w:lang w:val="en-US"/>
              </w:rPr>
              <w:lastRenderedPageBreak/>
              <w:t>functionare pe intreaga perioada de viata;</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Declaratie de conformitate emisa de producator (care sa aiba anexat si certificatul de calitate si garantie) conform SR EN ISO / CEI 17050 – 1:2-2010;</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Durata de viata in ani a tranformatorului;</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Cantitatea de ulei;</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Declarative de absenta din ulei a PCB sau a altor componente clasificate ca substante periculoase;</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 xml:space="preserve">Certificate system </w:t>
            </w:r>
            <w:r w:rsidRPr="005B066F">
              <w:rPr>
                <w:rFonts w:eastAsiaTheme="minorHAnsi"/>
                <w:sz w:val="20"/>
                <w:szCs w:val="20"/>
                <w:lang w:val="en-US"/>
              </w:rPr>
              <w:lastRenderedPageBreak/>
              <w:t>controlul calitatii</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Cerinte de transport si manipulare</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Impactul asupra mediului</w:t>
            </w:r>
          </w:p>
          <w:p w:rsidR="005B066F" w:rsidRPr="005B066F" w:rsidRDefault="005B066F" w:rsidP="005B066F">
            <w:pPr>
              <w:numPr>
                <w:ilvl w:val="0"/>
                <w:numId w:val="34"/>
              </w:numPr>
              <w:spacing w:after="160" w:line="276" w:lineRule="auto"/>
              <w:contextualSpacing/>
              <w:jc w:val="left"/>
              <w:rPr>
                <w:rFonts w:eastAsiaTheme="minorHAnsi"/>
                <w:sz w:val="20"/>
                <w:szCs w:val="20"/>
                <w:lang w:val="en-US"/>
              </w:rPr>
            </w:pPr>
            <w:r w:rsidRPr="005B066F">
              <w:rPr>
                <w:rFonts w:eastAsiaTheme="minorHAnsi"/>
                <w:sz w:val="20"/>
                <w:szCs w:val="20"/>
                <w:lang w:val="en-US"/>
              </w:rPr>
              <w:t>Declaratie privind materialele reciclabile</w:t>
            </w:r>
          </w:p>
          <w:p w:rsidR="005B066F" w:rsidRPr="005B066F" w:rsidRDefault="005B066F" w:rsidP="000C1B30">
            <w:pPr>
              <w:jc w:val="center"/>
              <w:rPr>
                <w:b/>
                <w:sz w:val="20"/>
                <w:szCs w:val="20"/>
                <w:lang w:val="pt-BR"/>
              </w:rPr>
            </w:pPr>
          </w:p>
        </w:tc>
        <w:tc>
          <w:tcPr>
            <w:tcW w:w="2041" w:type="dxa"/>
            <w:gridSpan w:val="2"/>
          </w:tcPr>
          <w:p w:rsidR="005B066F" w:rsidRPr="005B066F" w:rsidRDefault="005B066F" w:rsidP="005B066F">
            <w:pPr>
              <w:spacing w:line="276" w:lineRule="auto"/>
              <w:rPr>
                <w:rFonts w:eastAsiaTheme="minorHAnsi"/>
                <w:b/>
                <w:sz w:val="20"/>
                <w:szCs w:val="20"/>
              </w:rPr>
            </w:pPr>
            <w:r w:rsidRPr="005B066F">
              <w:rPr>
                <w:rFonts w:eastAsiaTheme="minorHAnsi"/>
                <w:b/>
                <w:sz w:val="20"/>
                <w:szCs w:val="20"/>
              </w:rPr>
              <w:lastRenderedPageBreak/>
              <w:t>5.1 Livrarea produselor :</w:t>
            </w:r>
          </w:p>
          <w:p w:rsidR="005B066F" w:rsidRPr="005B066F" w:rsidRDefault="005B066F" w:rsidP="005B066F">
            <w:pPr>
              <w:spacing w:line="276" w:lineRule="auto"/>
              <w:ind w:firstLine="360"/>
              <w:rPr>
                <w:rFonts w:eastAsiaTheme="minorHAnsi"/>
                <w:sz w:val="20"/>
                <w:szCs w:val="20"/>
              </w:rPr>
            </w:pPr>
            <w:r w:rsidRPr="005B066F">
              <w:rPr>
                <w:rFonts w:eastAsiaTheme="minorHAnsi"/>
                <w:sz w:val="20"/>
                <w:szCs w:val="20"/>
              </w:rPr>
              <w:t>Ofertantul are obligatia de a livra produsele la destinatia indicata de beneficiar, transportul fiind inclus in oferta respectand :</w:t>
            </w:r>
          </w:p>
          <w:p w:rsidR="005B066F" w:rsidRPr="005B066F" w:rsidRDefault="005B066F" w:rsidP="005B066F">
            <w:pPr>
              <w:numPr>
                <w:ilvl w:val="0"/>
                <w:numId w:val="33"/>
              </w:numPr>
              <w:spacing w:after="160" w:line="276" w:lineRule="auto"/>
              <w:contextualSpacing/>
              <w:jc w:val="left"/>
              <w:rPr>
                <w:rFonts w:eastAsiaTheme="minorHAnsi"/>
                <w:sz w:val="20"/>
                <w:szCs w:val="20"/>
              </w:rPr>
            </w:pPr>
            <w:r w:rsidRPr="005B066F">
              <w:rPr>
                <w:rFonts w:eastAsiaTheme="minorHAnsi"/>
                <w:sz w:val="20"/>
                <w:szCs w:val="20"/>
              </w:rPr>
              <w:t xml:space="preserve">Datele din comanda </w:t>
            </w:r>
          </w:p>
          <w:p w:rsidR="005B066F" w:rsidRPr="005B066F" w:rsidRDefault="005B066F" w:rsidP="005B066F">
            <w:pPr>
              <w:numPr>
                <w:ilvl w:val="0"/>
                <w:numId w:val="33"/>
              </w:numPr>
              <w:spacing w:after="160" w:line="276" w:lineRule="auto"/>
              <w:contextualSpacing/>
              <w:jc w:val="left"/>
              <w:rPr>
                <w:rFonts w:eastAsiaTheme="minorHAnsi"/>
                <w:sz w:val="20"/>
                <w:szCs w:val="20"/>
              </w:rPr>
            </w:pPr>
            <w:r w:rsidRPr="005B066F">
              <w:rPr>
                <w:rFonts w:eastAsiaTheme="minorHAnsi"/>
                <w:sz w:val="20"/>
                <w:szCs w:val="20"/>
              </w:rPr>
              <w:t>Termenul comercial stabilit</w:t>
            </w:r>
          </w:p>
          <w:p w:rsidR="005B066F" w:rsidRPr="005B066F" w:rsidRDefault="005B066F" w:rsidP="005B066F">
            <w:pPr>
              <w:numPr>
                <w:ilvl w:val="0"/>
                <w:numId w:val="33"/>
              </w:numPr>
              <w:spacing w:after="160" w:line="276" w:lineRule="auto"/>
              <w:contextualSpacing/>
              <w:jc w:val="left"/>
              <w:rPr>
                <w:rFonts w:eastAsiaTheme="minorHAnsi"/>
                <w:sz w:val="20"/>
                <w:szCs w:val="20"/>
              </w:rPr>
            </w:pPr>
            <w:r w:rsidRPr="005B066F">
              <w:rPr>
                <w:rFonts w:eastAsiaTheme="minorHAnsi"/>
                <w:sz w:val="20"/>
                <w:szCs w:val="20"/>
              </w:rPr>
              <w:lastRenderedPageBreak/>
              <w:t>Caracteristicile tehnice ale produsului specificate de achizitor.</w:t>
            </w:r>
          </w:p>
          <w:p w:rsidR="005B066F" w:rsidRPr="005B066F" w:rsidRDefault="005B066F" w:rsidP="005B066F">
            <w:pPr>
              <w:spacing w:line="276" w:lineRule="auto"/>
              <w:ind w:left="90" w:firstLine="630"/>
              <w:contextualSpacing/>
              <w:jc w:val="left"/>
              <w:rPr>
                <w:rFonts w:eastAsiaTheme="minorHAnsi"/>
                <w:sz w:val="20"/>
                <w:szCs w:val="20"/>
              </w:rPr>
            </w:pPr>
            <w:r w:rsidRPr="005B066F">
              <w:rPr>
                <w:rFonts w:eastAsiaTheme="minorHAnsi"/>
                <w:sz w:val="20"/>
                <w:szCs w:val="20"/>
              </w:rPr>
              <w:t>Transformatorul va fi livrat complet echipat cu toate accesoriile necesare montarii si punerii in functiune, incarcate cu ulei.</w:t>
            </w:r>
          </w:p>
          <w:p w:rsidR="005B066F" w:rsidRPr="005B066F" w:rsidRDefault="005B066F" w:rsidP="005B066F">
            <w:pPr>
              <w:spacing w:line="276" w:lineRule="auto"/>
              <w:ind w:left="90" w:firstLine="630"/>
              <w:contextualSpacing/>
              <w:jc w:val="left"/>
              <w:rPr>
                <w:rFonts w:eastAsiaTheme="minorHAnsi"/>
                <w:sz w:val="20"/>
                <w:szCs w:val="20"/>
              </w:rPr>
            </w:pPr>
            <w:r w:rsidRPr="005B066F">
              <w:rPr>
                <w:rFonts w:eastAsiaTheme="minorHAnsi"/>
                <w:sz w:val="20"/>
                <w:szCs w:val="20"/>
              </w:rPr>
              <w:t>Transformatorul va fi pregatit pentru livrare astfel incat sa se impiedice orice deteriorare in timpul incarcarii, transportului si descarcarii la destinatie. In mijlocul de transport, produsele se fixeaza rigid si se aseaza conform instructiunilor furnizorului.</w:t>
            </w:r>
          </w:p>
          <w:p w:rsidR="005B066F" w:rsidRPr="005B066F" w:rsidRDefault="005B066F" w:rsidP="005B066F">
            <w:pPr>
              <w:spacing w:line="276" w:lineRule="auto"/>
              <w:rPr>
                <w:rFonts w:eastAsiaTheme="minorHAnsi"/>
                <w:sz w:val="20"/>
                <w:szCs w:val="20"/>
              </w:rPr>
            </w:pPr>
          </w:p>
          <w:p w:rsidR="005B066F" w:rsidRPr="005B066F" w:rsidRDefault="005B066F" w:rsidP="005B066F">
            <w:pPr>
              <w:spacing w:line="276" w:lineRule="auto"/>
              <w:ind w:firstLine="708"/>
              <w:rPr>
                <w:rFonts w:eastAsiaTheme="minorHAnsi"/>
                <w:sz w:val="20"/>
                <w:szCs w:val="20"/>
              </w:rPr>
            </w:pPr>
            <w:r w:rsidRPr="005B066F">
              <w:rPr>
                <w:rFonts w:eastAsiaTheme="minorHAnsi"/>
                <w:sz w:val="20"/>
                <w:szCs w:val="20"/>
              </w:rPr>
              <w:t xml:space="preserve">Livrarea se va face la noul sediu al Serviciului Clinic Medicina Legala Str Stefan cel Mare nr 133 din Constanţa, in baza unei/unor comenzi </w:t>
            </w:r>
            <w:r w:rsidRPr="005B066F">
              <w:rPr>
                <w:rFonts w:eastAsiaTheme="minorHAnsi"/>
                <w:sz w:val="20"/>
                <w:szCs w:val="20"/>
              </w:rPr>
              <w:lastRenderedPageBreak/>
              <w:t xml:space="preserve">emise de spital, in termen de </w:t>
            </w:r>
            <w:r w:rsidRPr="005B066F">
              <w:rPr>
                <w:rFonts w:eastAsiaTheme="minorHAnsi"/>
                <w:sz w:val="20"/>
                <w:szCs w:val="20"/>
                <w:u w:val="single"/>
              </w:rPr>
              <w:t xml:space="preserve">60 zile  </w:t>
            </w:r>
            <w:r w:rsidRPr="005B066F">
              <w:rPr>
                <w:rFonts w:eastAsiaTheme="minorHAnsi"/>
                <w:sz w:val="20"/>
                <w:szCs w:val="20"/>
              </w:rPr>
              <w:t>de la data transmiterii comenzii ferme de catre Autoritatea Constractanta;</w:t>
            </w:r>
          </w:p>
          <w:p w:rsidR="005B066F" w:rsidRPr="005B066F" w:rsidRDefault="005B066F" w:rsidP="005B066F">
            <w:pPr>
              <w:spacing w:line="276" w:lineRule="auto"/>
              <w:rPr>
                <w:rFonts w:eastAsiaTheme="minorHAnsi"/>
                <w:sz w:val="20"/>
                <w:szCs w:val="20"/>
              </w:rPr>
            </w:pPr>
            <w:r w:rsidRPr="005B066F">
              <w:rPr>
                <w:rFonts w:eastAsiaTheme="minorHAnsi"/>
                <w:sz w:val="20"/>
                <w:szCs w:val="20"/>
              </w:rPr>
              <w:t xml:space="preserve">- Produsele vor fi livrate cantitativ si calitativ la </w:t>
            </w:r>
            <w:r w:rsidRPr="005B066F">
              <w:rPr>
                <w:rFonts w:eastAsiaTheme="minorHAnsi"/>
                <w:sz w:val="20"/>
                <w:szCs w:val="20"/>
                <w:u w:val="single"/>
              </w:rPr>
              <w:t>sediul specificat de autoritatea contractanta;</w:t>
            </w:r>
            <w:r w:rsidRPr="005B066F">
              <w:rPr>
                <w:rFonts w:eastAsiaTheme="minorHAnsi"/>
                <w:sz w:val="20"/>
                <w:szCs w:val="20"/>
              </w:rPr>
              <w:t xml:space="preserve"> </w:t>
            </w:r>
          </w:p>
          <w:p w:rsidR="005B066F" w:rsidRPr="005B066F" w:rsidRDefault="005B066F" w:rsidP="005B066F">
            <w:pPr>
              <w:spacing w:line="276" w:lineRule="auto"/>
              <w:rPr>
                <w:rFonts w:eastAsiaTheme="minorHAnsi"/>
                <w:sz w:val="20"/>
                <w:szCs w:val="20"/>
              </w:rPr>
            </w:pPr>
            <w:r w:rsidRPr="005B066F">
              <w:rPr>
                <w:rFonts w:eastAsiaTheme="minorHAnsi"/>
                <w:sz w:val="20"/>
                <w:szCs w:val="20"/>
              </w:rPr>
              <w:t>- Include serviciile de transport si instalare/montaj la locatiile transmise de autoritatea contractanta;</w:t>
            </w:r>
          </w:p>
          <w:p w:rsidR="005B066F" w:rsidRPr="005B066F" w:rsidRDefault="005B066F" w:rsidP="005B066F">
            <w:pPr>
              <w:spacing w:line="276" w:lineRule="auto"/>
              <w:rPr>
                <w:rFonts w:eastAsiaTheme="minorHAnsi"/>
                <w:sz w:val="20"/>
                <w:szCs w:val="20"/>
              </w:rPr>
            </w:pPr>
            <w:r w:rsidRPr="005B066F">
              <w:rPr>
                <w:rFonts w:eastAsiaTheme="minorHAnsi"/>
                <w:sz w:val="20"/>
                <w:szCs w:val="20"/>
              </w:rPr>
              <w:t>- Livrarea se va face franco la sediul autoritatii contractante de catre furnizor cu mijloacele de transport/ridicat/manipulat proprii si cu respectarea solicitarilor din caietul de sarcini;</w:t>
            </w:r>
          </w:p>
          <w:p w:rsidR="005B066F" w:rsidRPr="005B066F" w:rsidRDefault="005B066F" w:rsidP="005B066F">
            <w:pPr>
              <w:spacing w:line="276" w:lineRule="auto"/>
              <w:rPr>
                <w:rFonts w:eastAsiaTheme="minorHAnsi"/>
                <w:sz w:val="20"/>
                <w:szCs w:val="20"/>
              </w:rPr>
            </w:pPr>
            <w:r w:rsidRPr="005B066F">
              <w:rPr>
                <w:rFonts w:eastAsiaTheme="minorHAnsi"/>
                <w:sz w:val="20"/>
                <w:szCs w:val="20"/>
              </w:rPr>
              <w:t xml:space="preserve">- Contractantul va  asigura si eticheta produsele furnizate astfel incat sa previna orice dauna sau deteriorare in timpul transportului acestora </w:t>
            </w:r>
            <w:r w:rsidRPr="005B066F">
              <w:rPr>
                <w:rFonts w:eastAsiaTheme="minorHAnsi"/>
                <w:sz w:val="20"/>
                <w:szCs w:val="20"/>
              </w:rPr>
              <w:lastRenderedPageBreak/>
              <w:t>catre destinatia stabilita Str Stefan cel Mare nr 133 Constanta</w:t>
            </w:r>
          </w:p>
          <w:p w:rsidR="005B066F" w:rsidRPr="005B066F" w:rsidRDefault="005B066F" w:rsidP="005B066F">
            <w:pPr>
              <w:spacing w:line="276" w:lineRule="auto"/>
              <w:rPr>
                <w:rFonts w:eastAsiaTheme="minorHAnsi"/>
                <w:sz w:val="20"/>
                <w:szCs w:val="20"/>
              </w:rPr>
            </w:pPr>
            <w:r w:rsidRPr="005B066F">
              <w:rPr>
                <w:rFonts w:eastAsiaTheme="minorHAnsi"/>
                <w:sz w:val="20"/>
                <w:szCs w:val="20"/>
              </w:rPr>
              <w:t>- Produsele trebuie insotite obligatoriu de o declaratie de conformitate si/sau certificat de calitate. Daca documentele care insotesc produsele sunt intr-o limba straina, vor fi insotite de o traducere in limba romana, autorizata.</w:t>
            </w:r>
          </w:p>
          <w:p w:rsidR="005B066F" w:rsidRPr="005B066F" w:rsidRDefault="005B066F" w:rsidP="005B066F">
            <w:pPr>
              <w:spacing w:line="276" w:lineRule="auto"/>
              <w:ind w:firstLine="708"/>
              <w:jc w:val="left"/>
              <w:rPr>
                <w:rFonts w:eastAsiaTheme="minorHAnsi"/>
                <w:sz w:val="20"/>
                <w:szCs w:val="20"/>
              </w:rPr>
            </w:pPr>
            <w:r w:rsidRPr="005B066F">
              <w:rPr>
                <w:rFonts w:eastAsiaTheme="minorHAnsi"/>
                <w:sz w:val="20"/>
                <w:szCs w:val="20"/>
              </w:rPr>
              <w:t>Transportul şi toate costurile asociate sunt în sarcina exclusivă a contractantului. Produsele vor fi asigurate împotriva pierderii sau deteriorării intervenite pe parcursul transportului şi cauzate de orice factor extern.</w:t>
            </w:r>
          </w:p>
          <w:p w:rsidR="005B066F" w:rsidRPr="005B066F" w:rsidRDefault="005B066F" w:rsidP="005B066F">
            <w:pPr>
              <w:spacing w:line="276" w:lineRule="auto"/>
              <w:ind w:firstLine="708"/>
              <w:rPr>
                <w:rFonts w:eastAsiaTheme="minorHAnsi"/>
                <w:sz w:val="20"/>
                <w:szCs w:val="20"/>
              </w:rPr>
            </w:pPr>
            <w:r w:rsidRPr="005B066F">
              <w:rPr>
                <w:rFonts w:eastAsiaTheme="minorHAnsi"/>
                <w:sz w:val="20"/>
                <w:szCs w:val="20"/>
              </w:rPr>
              <w:t>Contractantul este responsabil pentru livrarea în termenul agreat al produselor şi se consideră că a luat în considerare toate dificultăţile pe care le-</w:t>
            </w:r>
            <w:r w:rsidRPr="005B066F">
              <w:rPr>
                <w:rFonts w:eastAsiaTheme="minorHAnsi"/>
                <w:sz w:val="20"/>
                <w:szCs w:val="20"/>
              </w:rPr>
              <w:lastRenderedPageBreak/>
              <w:t>ar putea întâmpina în acest sens şi nu va invoca nici un motiv de întârziere sau costuri suplimentare.</w:t>
            </w:r>
          </w:p>
          <w:p w:rsidR="005B066F" w:rsidRPr="005B066F" w:rsidRDefault="005B066F" w:rsidP="000C1B30">
            <w:pPr>
              <w:jc w:val="center"/>
              <w:rPr>
                <w:b/>
                <w:sz w:val="20"/>
                <w:szCs w:val="20"/>
                <w:lang w:val="pt-BR"/>
              </w:rPr>
            </w:pPr>
          </w:p>
        </w:tc>
        <w:tc>
          <w:tcPr>
            <w:tcW w:w="2154" w:type="dxa"/>
          </w:tcPr>
          <w:p w:rsidR="005B066F" w:rsidRPr="005B066F" w:rsidRDefault="005B066F" w:rsidP="005B066F">
            <w:pPr>
              <w:jc w:val="center"/>
              <w:rPr>
                <w:sz w:val="20"/>
                <w:szCs w:val="20"/>
                <w:lang w:val="pt-BR"/>
              </w:rPr>
            </w:pPr>
            <w:r w:rsidRPr="005B066F">
              <w:rPr>
                <w:sz w:val="20"/>
                <w:szCs w:val="20"/>
                <w:lang w:val="pt-BR"/>
              </w:rPr>
              <w:lastRenderedPageBreak/>
              <w:t>Conditii de garantie si postgarantie:</w:t>
            </w:r>
          </w:p>
          <w:p w:rsidR="005B066F" w:rsidRPr="005B066F" w:rsidRDefault="005B066F" w:rsidP="005B066F">
            <w:pPr>
              <w:jc w:val="center"/>
              <w:rPr>
                <w:sz w:val="20"/>
                <w:szCs w:val="20"/>
                <w:lang w:val="pt-BR"/>
              </w:rPr>
            </w:pPr>
            <w:r w:rsidRPr="005B066F">
              <w:rPr>
                <w:sz w:val="20"/>
                <w:szCs w:val="20"/>
                <w:lang w:val="pt-BR"/>
              </w:rPr>
              <w:t xml:space="preserve">Furnizorul va garanta calitatea produselor minim 60 luni de la livrare. In cazul aparitiei de defecte in perioada de garantie din vina furnizorului sau producatorului, furnizorul va asigura pe cheltuiala sa inlocuirea transformatorului cu unul echivalent care va avea o noua perioada de </w:t>
            </w:r>
            <w:r w:rsidRPr="005B066F">
              <w:rPr>
                <w:sz w:val="20"/>
                <w:szCs w:val="20"/>
                <w:lang w:val="pt-BR"/>
              </w:rPr>
              <w:lastRenderedPageBreak/>
              <w:t>garantie similara cu cel initial.</w:t>
            </w:r>
          </w:p>
          <w:p w:rsidR="005B066F" w:rsidRPr="005B066F" w:rsidRDefault="005B066F" w:rsidP="005B066F">
            <w:pPr>
              <w:jc w:val="center"/>
              <w:rPr>
                <w:sz w:val="20"/>
                <w:szCs w:val="20"/>
                <w:lang w:val="pt-BR"/>
              </w:rPr>
            </w:pPr>
            <w:r w:rsidRPr="005B066F">
              <w:rPr>
                <w:sz w:val="20"/>
                <w:szCs w:val="20"/>
                <w:lang w:val="pt-BR"/>
              </w:rPr>
              <w:tab/>
              <w:t>Furnizorul este responsabil pentru eventualele defecte ascunse de fabricatie care apar pe durata de viata normata (35 ani), chiar daca perioada de garantie a expirat si va inlocui transformatoarele defecte cu alte echivalente.</w:t>
            </w:r>
          </w:p>
          <w:p w:rsidR="005B066F" w:rsidRPr="005B066F" w:rsidRDefault="005B066F" w:rsidP="005B066F">
            <w:pPr>
              <w:jc w:val="center"/>
              <w:rPr>
                <w:sz w:val="20"/>
                <w:szCs w:val="20"/>
                <w:lang w:val="pt-BR"/>
              </w:rPr>
            </w:pPr>
            <w:r w:rsidRPr="005B066F">
              <w:rPr>
                <w:sz w:val="20"/>
                <w:szCs w:val="20"/>
                <w:lang w:val="pt-BR"/>
              </w:rPr>
              <w:tab/>
              <w:t>In situatiile cand apar deficient repetate dupa expirarea perioadei de garantie furnizorul are obligatia de a trimite un delegate, la solicitarea operatorului de distributie, pentru efectuarea unei analize comune si stabilirea masurilor de remediere.</w:t>
            </w:r>
          </w:p>
          <w:p w:rsidR="005B066F" w:rsidRPr="005B066F" w:rsidRDefault="005B066F" w:rsidP="005B066F">
            <w:pPr>
              <w:rPr>
                <w:rFonts w:eastAsiaTheme="minorHAnsi"/>
                <w:b/>
                <w:color w:val="FF0000"/>
                <w:spacing w:val="-1"/>
                <w:sz w:val="20"/>
                <w:szCs w:val="20"/>
              </w:rPr>
            </w:pPr>
            <w:r w:rsidRPr="005B066F">
              <w:rPr>
                <w:rFonts w:eastAsiaTheme="minorHAnsi"/>
                <w:b/>
                <w:spacing w:val="-1"/>
                <w:sz w:val="20"/>
                <w:szCs w:val="20"/>
              </w:rPr>
              <w:t xml:space="preserve">Timpi de raspuns in perioada de garantie </w:t>
            </w:r>
          </w:p>
          <w:p w:rsidR="005B066F" w:rsidRPr="005B066F" w:rsidRDefault="005B066F" w:rsidP="005B066F">
            <w:pPr>
              <w:ind w:firstLine="708"/>
              <w:rPr>
                <w:rFonts w:eastAsiaTheme="minorHAnsi"/>
                <w:strike/>
                <w:spacing w:val="-1"/>
                <w:sz w:val="20"/>
                <w:szCs w:val="20"/>
              </w:rPr>
            </w:pPr>
            <w:r w:rsidRPr="005B066F">
              <w:rPr>
                <w:rFonts w:eastAsiaTheme="minorHAnsi"/>
                <w:spacing w:val="-1"/>
                <w:sz w:val="20"/>
                <w:szCs w:val="20"/>
              </w:rPr>
              <w:t xml:space="preserve">In perioada de garanţie, furnizorul/contractantul se obligă să asigure constatarea unei defecţiuni </w:t>
            </w:r>
            <w:r w:rsidRPr="005B066F">
              <w:rPr>
                <w:rFonts w:eastAsiaTheme="minorHAnsi"/>
                <w:b/>
                <w:spacing w:val="-1"/>
                <w:sz w:val="20"/>
                <w:szCs w:val="20"/>
              </w:rPr>
              <w:t>urgente, în maximum 2 zile lucratoare</w:t>
            </w:r>
            <w:r w:rsidRPr="005B066F">
              <w:rPr>
                <w:rFonts w:eastAsiaTheme="minorHAnsi"/>
                <w:spacing w:val="-1"/>
                <w:sz w:val="20"/>
                <w:szCs w:val="20"/>
              </w:rPr>
              <w:t xml:space="preserve"> şi sa efectueze </w:t>
            </w:r>
            <w:r w:rsidRPr="005B066F">
              <w:rPr>
                <w:rFonts w:eastAsiaTheme="minorHAnsi"/>
                <w:b/>
                <w:spacing w:val="-1"/>
                <w:sz w:val="20"/>
                <w:szCs w:val="20"/>
              </w:rPr>
              <w:t xml:space="preserve">remedierea, la sediul achizitorului, în maximum 2 zile </w:t>
            </w:r>
            <w:r w:rsidRPr="005B066F">
              <w:rPr>
                <w:rFonts w:eastAsiaTheme="minorHAnsi"/>
                <w:b/>
                <w:spacing w:val="-1"/>
                <w:sz w:val="20"/>
                <w:szCs w:val="20"/>
              </w:rPr>
              <w:lastRenderedPageBreak/>
              <w:t>lucratoare,</w:t>
            </w:r>
            <w:r w:rsidRPr="005B066F">
              <w:rPr>
                <w:rFonts w:eastAsiaTheme="minorHAnsi"/>
                <w:spacing w:val="-1"/>
                <w:sz w:val="20"/>
                <w:szCs w:val="20"/>
              </w:rPr>
              <w:t xml:space="preserve"> de la data constatarii defectiunii.</w:t>
            </w:r>
          </w:p>
          <w:p w:rsidR="005B066F" w:rsidRPr="005B066F" w:rsidRDefault="005B066F" w:rsidP="005B066F">
            <w:pPr>
              <w:ind w:firstLine="708"/>
              <w:rPr>
                <w:rFonts w:eastAsia="Times New Roman"/>
                <w:sz w:val="20"/>
                <w:szCs w:val="20"/>
                <w:lang w:val="en-US"/>
              </w:rPr>
            </w:pPr>
            <w:r w:rsidRPr="005B066F">
              <w:rPr>
                <w:rFonts w:eastAsiaTheme="minorHAnsi"/>
                <w:spacing w:val="-1"/>
                <w:sz w:val="20"/>
                <w:szCs w:val="20"/>
              </w:rPr>
              <w:t xml:space="preserve">Pentru a fi luata in considerare modalitatea de indeplinire a cerintelor impuse de catre autoritatea contractanta in perioada de garantie, </w:t>
            </w:r>
            <w:r w:rsidRPr="005B066F">
              <w:rPr>
                <w:rFonts w:eastAsiaTheme="minorHAnsi"/>
                <w:b/>
                <w:spacing w:val="-1"/>
                <w:sz w:val="20"/>
                <w:szCs w:val="20"/>
              </w:rPr>
              <w:t>ofertantul are obligatia de a demonstra modul de asigurare a timpilor de raspuns la interventii</w:t>
            </w:r>
            <w:r w:rsidRPr="005B066F">
              <w:rPr>
                <w:rFonts w:eastAsiaTheme="minorHAnsi"/>
                <w:spacing w:val="-1"/>
                <w:sz w:val="20"/>
                <w:szCs w:val="20"/>
              </w:rPr>
              <w:t xml:space="preserve"> in perioada de garantie, printr-o  </w:t>
            </w:r>
            <w:r w:rsidRPr="005B066F">
              <w:rPr>
                <w:rFonts w:eastAsiaTheme="minorHAnsi"/>
                <w:b/>
                <w:spacing w:val="-1"/>
                <w:sz w:val="20"/>
                <w:szCs w:val="20"/>
              </w:rPr>
              <w:t xml:space="preserve">declaratie pe propria raspundere.      </w:t>
            </w:r>
            <w:r w:rsidRPr="005B066F">
              <w:rPr>
                <w:rFonts w:eastAsia="Times New Roman"/>
                <w:sz w:val="20"/>
                <w:szCs w:val="20"/>
              </w:rPr>
              <w:t>Obligatia ofertantilor de a demonstra modul de asigurare a timpilor de raspuns la interventii in perioada de garantie, va trebui sa tina cont de urmatoarele:</w:t>
            </w:r>
          </w:p>
          <w:p w:rsidR="005B066F" w:rsidRPr="005B066F" w:rsidRDefault="005B066F" w:rsidP="005B066F">
            <w:pPr>
              <w:shd w:val="clear" w:color="auto" w:fill="FFFFFF"/>
              <w:rPr>
                <w:rFonts w:eastAsia="Times New Roman"/>
                <w:sz w:val="20"/>
                <w:szCs w:val="20"/>
                <w:lang w:val="en-US"/>
              </w:rPr>
            </w:pPr>
            <w:r w:rsidRPr="005B066F">
              <w:rPr>
                <w:rFonts w:eastAsia="Times New Roman"/>
                <w:sz w:val="20"/>
                <w:szCs w:val="20"/>
                <w:lang w:val="en-US"/>
              </w:rPr>
              <w:t>a) timp de răspuns = intervalul cuprins între momentul semnalarii oricarei probleme/defecțiuni care necesită suport tehnic şi intrarea în acţiune a personalului de specialitate desemnat al contractantului;</w:t>
            </w:r>
          </w:p>
          <w:p w:rsidR="005B066F" w:rsidRPr="005B066F" w:rsidRDefault="005B066F" w:rsidP="005B066F">
            <w:pPr>
              <w:shd w:val="clear" w:color="auto" w:fill="FFFFFF"/>
              <w:rPr>
                <w:rFonts w:eastAsia="Times New Roman"/>
                <w:sz w:val="20"/>
                <w:szCs w:val="20"/>
                <w:lang w:val="en-US"/>
              </w:rPr>
            </w:pPr>
            <w:r w:rsidRPr="005B066F">
              <w:rPr>
                <w:rFonts w:eastAsia="Times New Roman"/>
                <w:sz w:val="20"/>
                <w:szCs w:val="20"/>
                <w:lang w:val="en-US"/>
              </w:rPr>
              <w:t xml:space="preserve">b) capacitate de răspuns = potenţialul contractantului/personalului contractantului destinat intervenţiei de a </w:t>
            </w:r>
            <w:r w:rsidRPr="005B066F">
              <w:rPr>
                <w:rFonts w:eastAsia="Times New Roman"/>
                <w:sz w:val="20"/>
                <w:szCs w:val="20"/>
                <w:lang w:val="en-US"/>
              </w:rPr>
              <w:lastRenderedPageBreak/>
              <w:t>rezolva o situaţie de urgenţă;</w:t>
            </w:r>
          </w:p>
          <w:p w:rsidR="005B066F" w:rsidRPr="005B066F" w:rsidRDefault="005B066F" w:rsidP="005B066F">
            <w:pPr>
              <w:shd w:val="clear" w:color="auto" w:fill="FFFFFF"/>
              <w:rPr>
                <w:rFonts w:eastAsia="Times New Roman"/>
                <w:sz w:val="20"/>
                <w:szCs w:val="20"/>
                <w:lang w:val="en-US"/>
              </w:rPr>
            </w:pPr>
          </w:p>
          <w:p w:rsidR="005B066F" w:rsidRPr="005B066F" w:rsidRDefault="005B066F" w:rsidP="005B066F">
            <w:pPr>
              <w:shd w:val="clear" w:color="auto" w:fill="FFFFFF"/>
              <w:rPr>
                <w:rFonts w:eastAsia="Times New Roman"/>
                <w:sz w:val="20"/>
                <w:szCs w:val="20"/>
                <w:lang w:val="en-US"/>
              </w:rPr>
            </w:pPr>
          </w:p>
          <w:p w:rsidR="005B066F" w:rsidRPr="005B066F" w:rsidRDefault="005B066F" w:rsidP="005B066F">
            <w:pPr>
              <w:spacing w:line="259" w:lineRule="auto"/>
              <w:rPr>
                <w:rFonts w:eastAsiaTheme="minorHAnsi"/>
                <w:sz w:val="20"/>
                <w:szCs w:val="20"/>
                <w:shd w:val="clear" w:color="auto" w:fill="FFFFFF"/>
                <w:lang w:val="en-US"/>
              </w:rPr>
            </w:pPr>
            <w:r w:rsidRPr="005B066F">
              <w:rPr>
                <w:rFonts w:eastAsiaTheme="minorHAnsi"/>
                <w:sz w:val="20"/>
                <w:szCs w:val="20"/>
                <w:shd w:val="clear" w:color="auto" w:fill="FFFFFF"/>
                <w:lang w:val="en-US"/>
              </w:rPr>
              <w:t>c) ofertantii 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rsidR="005B066F" w:rsidRPr="005B066F" w:rsidRDefault="005B066F" w:rsidP="005B066F">
            <w:pPr>
              <w:spacing w:line="259" w:lineRule="auto"/>
              <w:rPr>
                <w:rFonts w:eastAsiaTheme="minorHAnsi"/>
                <w:sz w:val="20"/>
                <w:szCs w:val="20"/>
                <w:lang w:val="en-US"/>
              </w:rPr>
            </w:pPr>
            <w:r w:rsidRPr="005B066F">
              <w:rPr>
                <w:rFonts w:eastAsiaTheme="minorHAnsi"/>
                <w:sz w:val="20"/>
                <w:szCs w:val="20"/>
                <w:shd w:val="clear" w:color="auto" w:fill="FFFFFF"/>
                <w:lang w:val="en-US"/>
              </w:rPr>
              <w:t xml:space="preserve">d) ofertantii vor demonstra ca aplasarea în teritoriu a personalului de specialitate, autospecialelor, utilajelor, mijloacelor, echipamentelor, etc., necesare intervenției, se realizează astfel încât timpul de răspuns în  </w:t>
            </w:r>
            <w:r w:rsidRPr="005B066F">
              <w:rPr>
                <w:rFonts w:eastAsiaTheme="minorHAnsi"/>
                <w:sz w:val="20"/>
                <w:szCs w:val="20"/>
                <w:lang w:val="en-US"/>
              </w:rPr>
              <w:t xml:space="preserve">cazul disfunctionalitatilor </w:t>
            </w:r>
            <w:r w:rsidRPr="005B066F">
              <w:rPr>
                <w:rFonts w:eastAsiaTheme="minorHAnsi"/>
                <w:sz w:val="20"/>
                <w:szCs w:val="20"/>
                <w:lang w:val="en-US"/>
              </w:rPr>
              <w:lastRenderedPageBreak/>
              <w:t>privind utilizarea dispozitivelor/echipamentelor,</w:t>
            </w:r>
            <w:r w:rsidRPr="005B066F">
              <w:rPr>
                <w:rFonts w:eastAsiaTheme="minorHAnsi"/>
                <w:sz w:val="20"/>
                <w:szCs w:val="20"/>
                <w:shd w:val="clear" w:color="auto" w:fill="FFFFFF"/>
                <w:lang w:val="en-US"/>
              </w:rPr>
              <w:t xml:space="preserve"> sa nu depaseasaca</w:t>
            </w:r>
            <w:r w:rsidRPr="005B066F">
              <w:rPr>
                <w:rFonts w:eastAsiaTheme="minorHAnsi"/>
                <w:sz w:val="20"/>
                <w:szCs w:val="20"/>
                <w:bdr w:val="none" w:sz="0" w:space="0" w:color="auto" w:frame="1"/>
                <w:shd w:val="clear" w:color="auto" w:fill="FFFFFF"/>
                <w:lang w:val="en-US"/>
              </w:rPr>
              <w:t xml:space="preserve"> maximum 48 ore de la semnalare, pentru urgente.</w:t>
            </w:r>
          </w:p>
          <w:p w:rsidR="005B066F" w:rsidRPr="005B066F" w:rsidRDefault="005B066F" w:rsidP="005B066F">
            <w:pPr>
              <w:ind w:firstLine="708"/>
              <w:rPr>
                <w:rFonts w:eastAsiaTheme="minorHAnsi"/>
                <w:spacing w:val="-1"/>
                <w:sz w:val="20"/>
                <w:szCs w:val="20"/>
              </w:rPr>
            </w:pPr>
            <w:r w:rsidRPr="005B066F">
              <w:rPr>
                <w:rFonts w:eastAsiaTheme="minorHAnsi"/>
                <w:spacing w:val="-1"/>
                <w:sz w:val="20"/>
                <w:szCs w:val="20"/>
              </w:rPr>
              <w:t xml:space="preserve">In cazul unor defectiuni mai grave, echipamentele se vor transporta la service-ul autorizat, declarat de către furnizor sa efectueze remedieri, pe cheltuiala sa. Durata maximă de efectuare a reparatiilor depanărilor </w:t>
            </w:r>
            <w:r w:rsidRPr="005B066F">
              <w:rPr>
                <w:rFonts w:eastAsiaTheme="minorHAnsi"/>
                <w:b/>
                <w:spacing w:val="-1"/>
                <w:sz w:val="20"/>
                <w:szCs w:val="20"/>
              </w:rPr>
              <w:t xml:space="preserve">nu poate depăşi 30 zile calendaristice </w:t>
            </w:r>
            <w:r w:rsidRPr="005B066F">
              <w:rPr>
                <w:rFonts w:eastAsiaTheme="minorHAnsi"/>
                <w:spacing w:val="-1"/>
                <w:sz w:val="20"/>
                <w:szCs w:val="20"/>
              </w:rPr>
              <w:t xml:space="preserve">. </w:t>
            </w:r>
          </w:p>
          <w:p w:rsidR="005B066F" w:rsidRPr="005B066F" w:rsidRDefault="005B066F" w:rsidP="005B066F">
            <w:pPr>
              <w:rPr>
                <w:rFonts w:eastAsiaTheme="minorHAnsi"/>
                <w:spacing w:val="-1"/>
                <w:sz w:val="20"/>
                <w:szCs w:val="20"/>
              </w:rPr>
            </w:pPr>
            <w:r w:rsidRPr="005B066F">
              <w:rPr>
                <w:rFonts w:eastAsiaTheme="minorHAnsi"/>
                <w:spacing w:val="-1"/>
                <w:sz w:val="20"/>
                <w:szCs w:val="20"/>
              </w:rPr>
              <w:t>În cazul defecţiunilor majore care fac imposibila functionarea transformatorului</w:t>
            </w:r>
            <w:r w:rsidRPr="005B066F">
              <w:rPr>
                <w:rFonts w:eastAsiaTheme="minorHAnsi"/>
                <w:b/>
                <w:spacing w:val="-1"/>
                <w:sz w:val="20"/>
                <w:szCs w:val="20"/>
              </w:rPr>
              <w:t xml:space="preserve"> </w:t>
            </w:r>
            <w:r w:rsidRPr="005B066F">
              <w:rPr>
                <w:rFonts w:eastAsiaTheme="minorHAnsi"/>
                <w:spacing w:val="-1"/>
                <w:sz w:val="20"/>
                <w:szCs w:val="20"/>
              </w:rPr>
              <w:t>furnizorul va asigura inlocuirea acestora in perioada de garantie, pe cheltuiala sa, cu un produs/transformator identic/similar celui din oferta tehnica/contract.</w:t>
            </w:r>
          </w:p>
          <w:p w:rsidR="005B066F" w:rsidRPr="005B066F" w:rsidRDefault="005B066F" w:rsidP="005B066F">
            <w:pPr>
              <w:spacing w:line="276" w:lineRule="auto"/>
              <w:ind w:firstLine="708"/>
              <w:jc w:val="left"/>
              <w:rPr>
                <w:rFonts w:eastAsiaTheme="minorHAnsi"/>
                <w:sz w:val="20"/>
                <w:szCs w:val="20"/>
              </w:rPr>
            </w:pPr>
            <w:r w:rsidRPr="005B066F">
              <w:rPr>
                <w:rFonts w:eastAsiaTheme="minorHAnsi"/>
                <w:bCs/>
                <w:sz w:val="20"/>
                <w:szCs w:val="20"/>
              </w:rPr>
              <w:t>Toate produsele trebuie sa fie acoperite de garantie, conform specificatiilor produc</w:t>
            </w:r>
            <w:r w:rsidRPr="005B066F">
              <w:rPr>
                <w:rFonts w:eastAsiaTheme="minorHAnsi"/>
                <w:bCs/>
                <w:iCs/>
                <w:sz w:val="20"/>
                <w:szCs w:val="20"/>
              </w:rPr>
              <w:t>ă</w:t>
            </w:r>
            <w:r w:rsidRPr="005B066F">
              <w:rPr>
                <w:rFonts w:eastAsiaTheme="minorHAnsi"/>
                <w:bCs/>
                <w:sz w:val="20"/>
                <w:szCs w:val="20"/>
              </w:rPr>
              <w:t>torului si cerintele autoritatii contractante. Garantia va acoperi neconformit</w:t>
            </w:r>
            <w:r w:rsidRPr="005B066F">
              <w:rPr>
                <w:rFonts w:eastAsiaTheme="minorHAnsi"/>
                <w:bCs/>
                <w:iCs/>
                <w:sz w:val="20"/>
                <w:szCs w:val="20"/>
              </w:rPr>
              <w:t>ă</w:t>
            </w:r>
            <w:r w:rsidRPr="005B066F">
              <w:rPr>
                <w:rFonts w:eastAsiaTheme="minorHAnsi"/>
                <w:bCs/>
                <w:sz w:val="20"/>
                <w:szCs w:val="20"/>
              </w:rPr>
              <w:t xml:space="preserve">tile de </w:t>
            </w:r>
            <w:r w:rsidRPr="005B066F">
              <w:rPr>
                <w:rFonts w:eastAsiaTheme="minorHAnsi"/>
                <w:bCs/>
                <w:sz w:val="20"/>
                <w:szCs w:val="20"/>
              </w:rPr>
              <w:lastRenderedPageBreak/>
              <w:t>calitate cat si neconformit</w:t>
            </w:r>
            <w:r w:rsidRPr="005B066F">
              <w:rPr>
                <w:rFonts w:eastAsiaTheme="minorHAnsi"/>
                <w:bCs/>
                <w:iCs/>
                <w:sz w:val="20"/>
                <w:szCs w:val="20"/>
              </w:rPr>
              <w:t>ă</w:t>
            </w:r>
            <w:r w:rsidRPr="005B066F">
              <w:rPr>
                <w:rFonts w:eastAsiaTheme="minorHAnsi"/>
                <w:bCs/>
                <w:sz w:val="20"/>
                <w:szCs w:val="20"/>
              </w:rPr>
              <w:t>tile de ambalare, furnizare, etc, inclusiv incidentele survenite pe timpul transportului catre entitatea contractant</w:t>
            </w:r>
            <w:r w:rsidRPr="005B066F">
              <w:rPr>
                <w:rFonts w:eastAsiaTheme="minorHAnsi"/>
                <w:bCs/>
                <w:iCs/>
                <w:sz w:val="20"/>
                <w:szCs w:val="20"/>
              </w:rPr>
              <w:t>ă</w:t>
            </w:r>
            <w:r w:rsidRPr="005B066F">
              <w:rPr>
                <w:rFonts w:eastAsiaTheme="minorHAnsi"/>
                <w:bCs/>
                <w:sz w:val="20"/>
                <w:szCs w:val="20"/>
              </w:rPr>
              <w:t>.</w:t>
            </w:r>
          </w:p>
          <w:p w:rsidR="005B066F" w:rsidRPr="005B066F" w:rsidRDefault="005B066F" w:rsidP="005B066F">
            <w:pPr>
              <w:spacing w:line="276" w:lineRule="auto"/>
              <w:ind w:firstLine="708"/>
              <w:jc w:val="left"/>
              <w:rPr>
                <w:rFonts w:eastAsiaTheme="minorHAnsi"/>
                <w:sz w:val="20"/>
                <w:szCs w:val="20"/>
              </w:rPr>
            </w:pPr>
            <w:r w:rsidRPr="005B066F">
              <w:rPr>
                <w:rFonts w:eastAsiaTheme="minorHAnsi"/>
                <w:bCs/>
                <w:sz w:val="20"/>
                <w:szCs w:val="20"/>
              </w:rPr>
              <w:t xml:space="preserve">În cazul lipsei conformităţii, </w:t>
            </w:r>
            <w:r w:rsidRPr="005B066F">
              <w:rPr>
                <w:rFonts w:eastAsiaTheme="minorHAnsi"/>
                <w:bCs/>
                <w:iCs/>
                <w:sz w:val="20"/>
                <w:szCs w:val="20"/>
                <w:lang w:val="en-US"/>
              </w:rPr>
              <w:t>Autoritatea contractantă</w:t>
            </w:r>
            <w:r w:rsidRPr="005B066F">
              <w:rPr>
                <w:rFonts w:eastAsiaTheme="minorHAnsi"/>
                <w:bCs/>
                <w:sz w:val="20"/>
                <w:szCs w:val="20"/>
              </w:rPr>
              <w:t xml:space="preserve"> are dreptul de a solicita Contractantului să i se aducă produsul la conformitate, fără plată, prin reparare sau înlocuire.</w:t>
            </w:r>
          </w:p>
          <w:p w:rsidR="005B066F" w:rsidRPr="005B066F" w:rsidRDefault="005B066F" w:rsidP="005B066F">
            <w:pPr>
              <w:spacing w:line="259" w:lineRule="auto"/>
              <w:jc w:val="left"/>
              <w:rPr>
                <w:rFonts w:eastAsia="Times New Roman"/>
                <w:color w:val="000000"/>
                <w:sz w:val="20"/>
                <w:szCs w:val="20"/>
                <w:lang w:val="en-US"/>
              </w:rPr>
            </w:pPr>
            <w:r w:rsidRPr="005B066F">
              <w:rPr>
                <w:rFonts w:eastAsia="Times New Roman"/>
                <w:color w:val="000000"/>
                <w:sz w:val="20"/>
                <w:szCs w:val="20"/>
                <w:lang w:val="en-US"/>
              </w:rPr>
              <w:t>În cazul lipsei conformităţii</w:t>
            </w:r>
            <w:r w:rsidRPr="005B066F">
              <w:rPr>
                <w:rFonts w:eastAsiaTheme="minorHAnsi"/>
                <w:bCs/>
                <w:sz w:val="20"/>
                <w:szCs w:val="20"/>
              </w:rPr>
              <w:t xml:space="preserve"> </w:t>
            </w:r>
            <w:r w:rsidRPr="005B066F">
              <w:rPr>
                <w:rFonts w:eastAsiaTheme="minorHAnsi"/>
                <w:bCs/>
                <w:iCs/>
                <w:sz w:val="20"/>
                <w:szCs w:val="20"/>
                <w:lang w:val="en-US"/>
              </w:rPr>
              <w:t>Autoritatea contractantă</w:t>
            </w:r>
            <w:r w:rsidRPr="005B066F">
              <w:rPr>
                <w:rFonts w:eastAsia="Times New Roman"/>
                <w:color w:val="000000"/>
                <w:sz w:val="20"/>
                <w:szCs w:val="20"/>
                <w:lang w:val="en-US"/>
              </w:rPr>
              <w:t xml:space="preserve">, are dreptul de a solicita </w:t>
            </w:r>
            <w:r w:rsidRPr="005B066F">
              <w:rPr>
                <w:rFonts w:eastAsiaTheme="minorHAnsi"/>
                <w:bCs/>
                <w:sz w:val="20"/>
                <w:szCs w:val="20"/>
              </w:rPr>
              <w:t>Contractantului</w:t>
            </w:r>
            <w:r w:rsidRPr="005B066F">
              <w:rPr>
                <w:rFonts w:eastAsia="Times New Roman"/>
                <w:color w:val="000000"/>
                <w:sz w:val="20"/>
                <w:szCs w:val="20"/>
                <w:lang w:val="en-US"/>
              </w:rPr>
              <w:t>, în primul rând repararea produsului sau are dreptul de a solicita înlocuirea produsului, în fiecare caz fără plată, cu excepţia situaţiei în care măsura este imposibilă sau disproporţionată.</w:t>
            </w:r>
          </w:p>
          <w:p w:rsidR="005B066F" w:rsidRPr="005B066F" w:rsidRDefault="005B066F" w:rsidP="005B066F">
            <w:pPr>
              <w:spacing w:line="259" w:lineRule="auto"/>
              <w:jc w:val="left"/>
              <w:rPr>
                <w:rFonts w:eastAsia="Times New Roman"/>
                <w:color w:val="000000"/>
                <w:sz w:val="20"/>
                <w:szCs w:val="20"/>
                <w:lang w:val="en-US"/>
              </w:rPr>
            </w:pPr>
            <w:r w:rsidRPr="005B066F">
              <w:rPr>
                <w:rFonts w:eastAsia="Times New Roman"/>
                <w:color w:val="000000"/>
                <w:sz w:val="20"/>
                <w:szCs w:val="20"/>
                <w:lang w:val="en-US"/>
              </w:rPr>
              <w:t xml:space="preserve">O măsură reparatorie va fi considerată ca disproporţionată, dacă ea impune </w:t>
            </w:r>
            <w:r w:rsidRPr="005B066F">
              <w:rPr>
                <w:rFonts w:eastAsiaTheme="minorHAnsi"/>
                <w:bCs/>
                <w:sz w:val="20"/>
                <w:szCs w:val="20"/>
              </w:rPr>
              <w:t>Contractantului</w:t>
            </w:r>
            <w:r w:rsidRPr="005B066F">
              <w:rPr>
                <w:rFonts w:eastAsia="Times New Roman"/>
                <w:color w:val="000000"/>
                <w:sz w:val="20"/>
                <w:szCs w:val="20"/>
                <w:lang w:val="en-US"/>
              </w:rPr>
              <w:t xml:space="preserve"> costuri </w:t>
            </w:r>
            <w:r w:rsidRPr="005B066F">
              <w:rPr>
                <w:rFonts w:eastAsia="Times New Roman"/>
                <w:color w:val="000000"/>
                <w:sz w:val="20"/>
                <w:szCs w:val="20"/>
                <w:lang w:val="en-US"/>
              </w:rPr>
              <w:lastRenderedPageBreak/>
              <w:t>care sunt nerezonabile în comparaţie cu cealaltă măsură reparatorie, luându-se în considerare:</w:t>
            </w:r>
          </w:p>
          <w:p w:rsidR="005B066F" w:rsidRPr="005B066F" w:rsidRDefault="005B066F" w:rsidP="005B066F">
            <w:pPr>
              <w:spacing w:line="259" w:lineRule="auto"/>
              <w:jc w:val="left"/>
              <w:rPr>
                <w:rFonts w:eastAsia="Times New Roman"/>
                <w:color w:val="000000"/>
                <w:sz w:val="20"/>
                <w:szCs w:val="20"/>
                <w:lang w:val="en-US"/>
              </w:rPr>
            </w:pPr>
            <w:r w:rsidRPr="005B066F">
              <w:rPr>
                <w:rFonts w:eastAsia="Times New Roman"/>
                <w:b/>
                <w:bCs/>
                <w:color w:val="000000"/>
                <w:sz w:val="20"/>
                <w:szCs w:val="20"/>
                <w:lang w:val="en-US"/>
              </w:rPr>
              <w:t>   a)</w:t>
            </w:r>
            <w:r w:rsidRPr="005B066F">
              <w:rPr>
                <w:rFonts w:eastAsia="Times New Roman"/>
                <w:color w:val="000000"/>
                <w:sz w:val="20"/>
                <w:szCs w:val="20"/>
                <w:lang w:val="en-US"/>
              </w:rPr>
              <w:t> valoarea pe care ar fi avut-o produsele dacă nu ar fi existat lipsa de conformitate;</w:t>
            </w:r>
          </w:p>
          <w:p w:rsidR="005B066F" w:rsidRPr="005B066F" w:rsidRDefault="005B066F" w:rsidP="005B066F">
            <w:pPr>
              <w:spacing w:line="259" w:lineRule="auto"/>
              <w:jc w:val="left"/>
              <w:rPr>
                <w:rFonts w:eastAsia="Times New Roman"/>
                <w:color w:val="000000"/>
                <w:sz w:val="20"/>
                <w:szCs w:val="20"/>
                <w:lang w:val="en-US"/>
              </w:rPr>
            </w:pPr>
            <w:r w:rsidRPr="005B066F">
              <w:rPr>
                <w:rFonts w:eastAsia="Times New Roman"/>
                <w:b/>
                <w:bCs/>
                <w:color w:val="000000"/>
                <w:sz w:val="20"/>
                <w:szCs w:val="20"/>
                <w:lang w:val="en-US"/>
              </w:rPr>
              <w:t>   b)</w:t>
            </w:r>
            <w:r w:rsidRPr="005B066F">
              <w:rPr>
                <w:rFonts w:eastAsia="Times New Roman"/>
                <w:color w:val="000000"/>
                <w:sz w:val="20"/>
                <w:szCs w:val="20"/>
                <w:lang w:val="en-US"/>
              </w:rPr>
              <w:t> importanţa lipsei de conformitate;</w:t>
            </w:r>
          </w:p>
          <w:p w:rsidR="005B066F" w:rsidRPr="005B066F" w:rsidRDefault="005B066F" w:rsidP="005B066F">
            <w:pPr>
              <w:spacing w:line="259" w:lineRule="auto"/>
              <w:jc w:val="left"/>
              <w:rPr>
                <w:rFonts w:eastAsia="Times New Roman"/>
                <w:color w:val="000000"/>
                <w:sz w:val="20"/>
                <w:szCs w:val="20"/>
                <w:lang w:val="en-US"/>
              </w:rPr>
            </w:pPr>
            <w:r w:rsidRPr="005B066F">
              <w:rPr>
                <w:rFonts w:eastAsia="Times New Roman"/>
                <w:b/>
                <w:bCs/>
                <w:color w:val="000000"/>
                <w:sz w:val="20"/>
                <w:szCs w:val="20"/>
                <w:lang w:val="en-US"/>
              </w:rPr>
              <w:t>   c)</w:t>
            </w:r>
            <w:r w:rsidRPr="005B066F">
              <w:rPr>
                <w:rFonts w:eastAsia="Times New Roman"/>
                <w:color w:val="000000"/>
                <w:sz w:val="20"/>
                <w:szCs w:val="20"/>
                <w:lang w:val="en-US"/>
              </w:rPr>
              <w:t> </w:t>
            </w:r>
            <w:proofErr w:type="gramStart"/>
            <w:r w:rsidRPr="005B066F">
              <w:rPr>
                <w:rFonts w:eastAsia="Times New Roman"/>
                <w:color w:val="000000"/>
                <w:sz w:val="20"/>
                <w:szCs w:val="20"/>
                <w:lang w:val="en-US"/>
              </w:rPr>
              <w:t>dacă</w:t>
            </w:r>
            <w:proofErr w:type="gramEnd"/>
            <w:r w:rsidRPr="005B066F">
              <w:rPr>
                <w:rFonts w:eastAsia="Times New Roman"/>
                <w:color w:val="000000"/>
                <w:sz w:val="20"/>
                <w:szCs w:val="20"/>
                <w:lang w:val="en-US"/>
              </w:rPr>
              <w:t xml:space="preserve"> cealaltă măsură reparatorie ar putea fi realizată fără un inconvenient semnificativ pentru </w:t>
            </w:r>
            <w:r w:rsidRPr="005B066F">
              <w:rPr>
                <w:rFonts w:eastAsia="Times New Roman"/>
                <w:bCs/>
                <w:iCs/>
                <w:color w:val="000000"/>
                <w:sz w:val="20"/>
                <w:szCs w:val="20"/>
                <w:lang w:val="en-US"/>
              </w:rPr>
              <w:t>Autoritatea contractantă.</w:t>
            </w:r>
          </w:p>
          <w:p w:rsidR="005B066F" w:rsidRPr="005B066F" w:rsidRDefault="005B066F" w:rsidP="005B066F">
            <w:pPr>
              <w:spacing w:line="259" w:lineRule="auto"/>
              <w:ind w:firstLine="708"/>
              <w:jc w:val="left"/>
              <w:rPr>
                <w:rFonts w:eastAsia="Times New Roman"/>
                <w:color w:val="000000"/>
                <w:sz w:val="20"/>
                <w:szCs w:val="20"/>
                <w:lang w:val="en-US"/>
              </w:rPr>
            </w:pPr>
            <w:r w:rsidRPr="005B066F">
              <w:rPr>
                <w:rFonts w:eastAsia="Times New Roman"/>
                <w:color w:val="000000"/>
                <w:sz w:val="20"/>
                <w:szCs w:val="20"/>
                <w:lang w:val="en-US"/>
              </w:rPr>
              <w:t>O măsură reparatorie va fi considerată ca imposibilă dacă</w:t>
            </w:r>
            <w:r w:rsidRPr="005B066F">
              <w:rPr>
                <w:rFonts w:eastAsiaTheme="minorHAnsi"/>
                <w:sz w:val="20"/>
                <w:szCs w:val="20"/>
              </w:rPr>
              <w:t xml:space="preserve"> </w:t>
            </w:r>
            <w:r w:rsidRPr="005B066F">
              <w:rPr>
                <w:rFonts w:eastAsia="Times New Roman"/>
                <w:sz w:val="20"/>
                <w:szCs w:val="20"/>
              </w:rPr>
              <w:t>Contractantul</w:t>
            </w:r>
            <w:r w:rsidRPr="005B066F">
              <w:rPr>
                <w:rFonts w:eastAsia="Times New Roman"/>
                <w:color w:val="FF0000"/>
                <w:sz w:val="20"/>
                <w:szCs w:val="20"/>
              </w:rPr>
              <w:t xml:space="preserve"> </w:t>
            </w:r>
            <w:r w:rsidRPr="005B066F">
              <w:rPr>
                <w:rFonts w:eastAsia="Times New Roman"/>
                <w:color w:val="000000"/>
                <w:sz w:val="20"/>
                <w:szCs w:val="20"/>
                <w:lang w:val="en-US"/>
              </w:rPr>
              <w:t>nu poate asigura produse identice pentru înlocuire sau piese de schimb pentru reparare, inclusiv ca urmare a lipsei utilajelor sau a tehnologiei aferente.</w:t>
            </w:r>
          </w:p>
          <w:p w:rsidR="005B066F" w:rsidRPr="005B066F" w:rsidRDefault="005B066F" w:rsidP="005B066F">
            <w:pPr>
              <w:spacing w:line="259" w:lineRule="auto"/>
              <w:ind w:firstLine="708"/>
              <w:jc w:val="left"/>
              <w:rPr>
                <w:rFonts w:eastAsia="Times New Roman"/>
                <w:color w:val="000000"/>
                <w:sz w:val="20"/>
                <w:szCs w:val="20"/>
                <w:lang w:val="en-US"/>
              </w:rPr>
            </w:pPr>
            <w:r w:rsidRPr="005B066F">
              <w:rPr>
                <w:rFonts w:eastAsia="Times New Roman"/>
                <w:color w:val="000000"/>
                <w:sz w:val="20"/>
                <w:szCs w:val="20"/>
                <w:lang w:val="en-US"/>
              </w:rPr>
              <w:t xml:space="preserve">Orice reparare sau înlocuire a produselor va fi făcută în cadrul unei perioade rezonabile de timp, stabilită de comun acord, în scris, între </w:t>
            </w:r>
            <w:r w:rsidRPr="005B066F">
              <w:rPr>
                <w:rFonts w:eastAsia="Times New Roman"/>
                <w:color w:val="000000"/>
                <w:sz w:val="20"/>
                <w:szCs w:val="20"/>
              </w:rPr>
              <w:lastRenderedPageBreak/>
              <w:t>Contractant</w:t>
            </w:r>
            <w:r w:rsidRPr="005B066F">
              <w:rPr>
                <w:rFonts w:eastAsia="Times New Roman"/>
                <w:color w:val="000000"/>
                <w:sz w:val="20"/>
                <w:szCs w:val="20"/>
                <w:lang w:val="en-US"/>
              </w:rPr>
              <w:t xml:space="preserve"> şi </w:t>
            </w:r>
            <w:r w:rsidRPr="005B066F">
              <w:rPr>
                <w:rFonts w:eastAsia="Times New Roman"/>
                <w:bCs/>
                <w:iCs/>
                <w:color w:val="000000"/>
                <w:sz w:val="20"/>
                <w:szCs w:val="20"/>
                <w:lang w:val="en-US"/>
              </w:rPr>
              <w:t>Autoritatea contractantă</w:t>
            </w:r>
            <w:r w:rsidRPr="005B066F">
              <w:rPr>
                <w:rFonts w:eastAsia="Times New Roman"/>
                <w:color w:val="000000"/>
                <w:sz w:val="20"/>
                <w:szCs w:val="20"/>
                <w:lang w:val="en-US"/>
              </w:rPr>
              <w:t xml:space="preserve">, şi fără niciun inconvenient semnificativ pentru </w:t>
            </w:r>
            <w:r w:rsidRPr="005B066F">
              <w:rPr>
                <w:rFonts w:eastAsia="Times New Roman"/>
                <w:bCs/>
                <w:iCs/>
                <w:color w:val="000000"/>
                <w:sz w:val="20"/>
                <w:szCs w:val="20"/>
                <w:lang w:val="en-US"/>
              </w:rPr>
              <w:t>Autoritatea contractantă</w:t>
            </w:r>
            <w:r w:rsidRPr="005B066F">
              <w:rPr>
                <w:rFonts w:eastAsia="Times New Roman"/>
                <w:color w:val="000000"/>
                <w:sz w:val="20"/>
                <w:szCs w:val="20"/>
                <w:lang w:val="en-US"/>
              </w:rPr>
              <w:t xml:space="preserve">, luându-se în considerare natura produselor şi scopul pentru care acesta a solicitat produsele. Perioada de timp stabilită nu poate depăşi </w:t>
            </w:r>
            <w:r w:rsidRPr="005B066F">
              <w:rPr>
                <w:rFonts w:eastAsia="Times New Roman"/>
                <w:b/>
                <w:color w:val="000000"/>
                <w:sz w:val="20"/>
                <w:szCs w:val="20"/>
                <w:lang w:val="en-US"/>
              </w:rPr>
              <w:t>30 zile calendaristice</w:t>
            </w:r>
            <w:r w:rsidRPr="005B066F">
              <w:rPr>
                <w:rFonts w:eastAsia="Times New Roman"/>
                <w:color w:val="000000"/>
                <w:sz w:val="20"/>
                <w:szCs w:val="20"/>
                <w:lang w:val="en-US"/>
              </w:rPr>
              <w:t xml:space="preserve"> de la data la care </w:t>
            </w:r>
            <w:r w:rsidRPr="005B066F">
              <w:rPr>
                <w:rFonts w:eastAsia="Times New Roman"/>
                <w:bCs/>
                <w:iCs/>
                <w:color w:val="000000"/>
                <w:sz w:val="20"/>
                <w:szCs w:val="20"/>
                <w:lang w:val="en-US"/>
              </w:rPr>
              <w:t>Autoritatea contractantă</w:t>
            </w:r>
            <w:r w:rsidRPr="005B066F">
              <w:rPr>
                <w:rFonts w:eastAsia="Times New Roman"/>
                <w:bCs/>
                <w:color w:val="000000"/>
                <w:sz w:val="20"/>
                <w:szCs w:val="20"/>
                <w:lang w:val="en-US"/>
              </w:rPr>
              <w:t xml:space="preserve"> </w:t>
            </w:r>
            <w:proofErr w:type="gramStart"/>
            <w:r w:rsidRPr="005B066F">
              <w:rPr>
                <w:rFonts w:eastAsia="Times New Roman"/>
                <w:color w:val="000000"/>
                <w:sz w:val="20"/>
                <w:szCs w:val="20"/>
                <w:lang w:val="en-US"/>
              </w:rPr>
              <w:t>a</w:t>
            </w:r>
            <w:proofErr w:type="gramEnd"/>
            <w:r w:rsidRPr="005B066F">
              <w:rPr>
                <w:rFonts w:eastAsia="Times New Roman"/>
                <w:color w:val="000000"/>
                <w:sz w:val="20"/>
                <w:szCs w:val="20"/>
                <w:lang w:val="en-US"/>
              </w:rPr>
              <w:t xml:space="preserve"> adus la cunoştinţă</w:t>
            </w:r>
            <w:r w:rsidRPr="005B066F">
              <w:rPr>
                <w:rFonts w:eastAsiaTheme="minorHAnsi"/>
                <w:bCs/>
                <w:sz w:val="20"/>
                <w:szCs w:val="20"/>
              </w:rPr>
              <w:t xml:space="preserve"> </w:t>
            </w:r>
            <w:r w:rsidRPr="005B066F">
              <w:rPr>
                <w:rFonts w:eastAsia="Times New Roman"/>
                <w:bCs/>
                <w:color w:val="000000"/>
                <w:sz w:val="20"/>
                <w:szCs w:val="20"/>
              </w:rPr>
              <w:t>Contractantului,</w:t>
            </w:r>
            <w:r w:rsidRPr="005B066F">
              <w:rPr>
                <w:rFonts w:eastAsia="Times New Roman"/>
                <w:color w:val="000000"/>
                <w:sz w:val="20"/>
                <w:szCs w:val="20"/>
                <w:lang w:val="en-US"/>
              </w:rPr>
              <w:t xml:space="preserve"> lipsa de conformitate a produsului.</w:t>
            </w:r>
          </w:p>
          <w:p w:rsidR="005B066F" w:rsidRPr="005B066F" w:rsidRDefault="005B066F" w:rsidP="005B066F">
            <w:pPr>
              <w:spacing w:line="259" w:lineRule="auto"/>
              <w:ind w:firstLine="708"/>
              <w:rPr>
                <w:rFonts w:eastAsia="Times New Roman"/>
                <w:color w:val="000000"/>
                <w:sz w:val="20"/>
                <w:szCs w:val="20"/>
                <w:lang w:val="en-US"/>
              </w:rPr>
            </w:pPr>
            <w:r w:rsidRPr="005B066F">
              <w:rPr>
                <w:rFonts w:eastAsia="Times New Roman"/>
                <w:color w:val="000000"/>
                <w:sz w:val="20"/>
                <w:szCs w:val="20"/>
                <w:lang w:val="en-US"/>
              </w:rPr>
              <w:t>În cazul reparării produsului, în acesta vor fi montate numai piese noi.</w:t>
            </w:r>
          </w:p>
          <w:p w:rsidR="005B066F" w:rsidRPr="005B066F" w:rsidRDefault="005B066F" w:rsidP="005B066F">
            <w:pPr>
              <w:spacing w:line="276" w:lineRule="auto"/>
              <w:rPr>
                <w:rFonts w:eastAsiaTheme="minorHAnsi"/>
                <w:b/>
                <w:color w:val="FF0000"/>
                <w:sz w:val="20"/>
                <w:szCs w:val="20"/>
                <w:lang w:val="en-US"/>
              </w:rPr>
            </w:pPr>
            <w:r w:rsidRPr="005B066F">
              <w:rPr>
                <w:rFonts w:eastAsiaTheme="minorHAnsi"/>
                <w:sz w:val="20"/>
                <w:szCs w:val="20"/>
                <w:lang w:val="en-US"/>
              </w:rPr>
              <w:t xml:space="preserve">Pentru transformatoare si pentru dotarile tehnice, garantia va fi de </w:t>
            </w:r>
            <w:r w:rsidRPr="005B066F">
              <w:rPr>
                <w:rFonts w:eastAsiaTheme="minorHAnsi"/>
                <w:b/>
                <w:sz w:val="20"/>
                <w:szCs w:val="20"/>
                <w:lang w:val="en-US"/>
              </w:rPr>
              <w:t>minim 60 de luni</w:t>
            </w:r>
            <w:r w:rsidRPr="005B066F">
              <w:rPr>
                <w:rFonts w:eastAsiaTheme="minorHAnsi"/>
                <w:sz w:val="20"/>
                <w:szCs w:val="20"/>
                <w:lang w:val="en-US"/>
              </w:rPr>
              <w:t xml:space="preserve"> de la amplasarea acestora pe pozitia finala si semnarea procesului verbal de montaj si punere in functiune.</w:t>
            </w:r>
          </w:p>
          <w:p w:rsidR="005B066F" w:rsidRPr="005B066F" w:rsidRDefault="005B066F" w:rsidP="005B066F">
            <w:pPr>
              <w:spacing w:line="276" w:lineRule="auto"/>
              <w:rPr>
                <w:rFonts w:eastAsiaTheme="minorHAnsi"/>
                <w:sz w:val="20"/>
                <w:szCs w:val="20"/>
                <w:lang w:val="en-US"/>
              </w:rPr>
            </w:pPr>
            <w:r w:rsidRPr="005B066F">
              <w:rPr>
                <w:rFonts w:eastAsiaTheme="minorHAnsi"/>
                <w:sz w:val="20"/>
                <w:szCs w:val="20"/>
                <w:lang w:val="en-US"/>
              </w:rPr>
              <w:t xml:space="preserve">In caz de defectare </w:t>
            </w:r>
            <w:proofErr w:type="gramStart"/>
            <w:r w:rsidRPr="005B066F">
              <w:rPr>
                <w:rFonts w:eastAsiaTheme="minorHAnsi"/>
                <w:sz w:val="20"/>
                <w:szCs w:val="20"/>
                <w:lang w:val="en-US"/>
              </w:rPr>
              <w:t>a</w:t>
            </w:r>
            <w:proofErr w:type="gramEnd"/>
            <w:r w:rsidRPr="005B066F">
              <w:rPr>
                <w:rFonts w:eastAsiaTheme="minorHAnsi"/>
                <w:sz w:val="20"/>
                <w:szCs w:val="20"/>
                <w:lang w:val="en-US"/>
              </w:rPr>
              <w:t xml:space="preserve"> instalatiilor electrice, aer conditionat, sau a </w:t>
            </w:r>
            <w:r w:rsidRPr="005B066F">
              <w:rPr>
                <w:rFonts w:eastAsiaTheme="minorHAnsi"/>
                <w:sz w:val="20"/>
                <w:szCs w:val="20"/>
                <w:lang w:val="en-US"/>
              </w:rPr>
              <w:lastRenderedPageBreak/>
              <w:t xml:space="preserve">oricaror echipamente electrice aflate in perioada de garantie remedierea deficientelor intra in sarcina </w:t>
            </w:r>
            <w:r w:rsidRPr="005B066F">
              <w:rPr>
                <w:rFonts w:eastAsiaTheme="minorHAnsi"/>
                <w:sz w:val="20"/>
                <w:szCs w:val="20"/>
              </w:rPr>
              <w:t>Contractantului</w:t>
            </w:r>
            <w:r w:rsidRPr="005B066F">
              <w:rPr>
                <w:rFonts w:eastAsiaTheme="minorHAnsi"/>
                <w:sz w:val="20"/>
                <w:szCs w:val="20"/>
                <w:lang w:val="en-US"/>
              </w:rPr>
              <w:t xml:space="preserve">. </w:t>
            </w:r>
          </w:p>
          <w:p w:rsidR="005B066F" w:rsidRPr="005B066F" w:rsidRDefault="005B066F" w:rsidP="005B066F">
            <w:pPr>
              <w:jc w:val="center"/>
              <w:rPr>
                <w:b/>
                <w:sz w:val="20"/>
                <w:szCs w:val="20"/>
                <w:lang w:val="pt-BR"/>
              </w:rPr>
            </w:pPr>
          </w:p>
        </w:tc>
        <w:tc>
          <w:tcPr>
            <w:tcW w:w="568" w:type="dxa"/>
          </w:tcPr>
          <w:p w:rsidR="005B066F" w:rsidRPr="005B066F" w:rsidRDefault="005B066F" w:rsidP="00E52246">
            <w:pPr>
              <w:jc w:val="center"/>
              <w:rPr>
                <w:b/>
                <w:bCs/>
                <w:color w:val="000000"/>
                <w:sz w:val="20"/>
                <w:szCs w:val="20"/>
              </w:rPr>
            </w:pPr>
          </w:p>
        </w:tc>
        <w:tc>
          <w:tcPr>
            <w:tcW w:w="602" w:type="dxa"/>
          </w:tcPr>
          <w:p w:rsidR="005B066F" w:rsidRPr="005B066F" w:rsidRDefault="005B066F" w:rsidP="00E52246">
            <w:pPr>
              <w:jc w:val="center"/>
              <w:rPr>
                <w:b/>
                <w:bCs/>
                <w:color w:val="000000"/>
                <w:sz w:val="20"/>
                <w:szCs w:val="20"/>
              </w:rPr>
            </w:pPr>
          </w:p>
        </w:tc>
        <w:tc>
          <w:tcPr>
            <w:tcW w:w="1980" w:type="dxa"/>
          </w:tcPr>
          <w:p w:rsidR="005B066F" w:rsidRPr="005B066F" w:rsidRDefault="005B066F" w:rsidP="009B0AFE">
            <w:pPr>
              <w:rPr>
                <w:b/>
                <w:bCs/>
                <w:color w:val="000000"/>
                <w:sz w:val="20"/>
                <w:szCs w:val="20"/>
              </w:rPr>
            </w:pPr>
          </w:p>
        </w:tc>
      </w:tr>
      <w:tr w:rsidR="005B066F" w:rsidRPr="005B066F" w:rsidTr="005B066F">
        <w:tc>
          <w:tcPr>
            <w:tcW w:w="4443" w:type="dxa"/>
          </w:tcPr>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lastRenderedPageBreak/>
              <w:t xml:space="preserve">Pe toata durata contractului si în perioada de garanție, Contractantul va asigura cu titlu gratuit suport tehnic si mentenanta in cazul disfunctionalitatilor pentru utilizarea echipamentelor aferente functionarii produsului in speta Tranformatorul de putere 20/0.4 </w:t>
            </w:r>
            <w:proofErr w:type="gramStart"/>
            <w:r w:rsidRPr="00F75D88">
              <w:rPr>
                <w:rFonts w:eastAsiaTheme="minorHAnsi"/>
                <w:sz w:val="20"/>
                <w:szCs w:val="20"/>
                <w:lang w:val="en-US"/>
              </w:rPr>
              <w:t>kV ,</w:t>
            </w:r>
            <w:proofErr w:type="gramEnd"/>
            <w:r w:rsidRPr="00F75D88">
              <w:rPr>
                <w:rFonts w:eastAsiaTheme="minorHAnsi"/>
                <w:sz w:val="20"/>
                <w:szCs w:val="20"/>
                <w:lang w:val="en-US"/>
              </w:rPr>
              <w:t xml:space="preserve"> 630 kVA.</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 xml:space="preserve">Mentenanța preventiva in perioada de garanție: </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Mentenanța preventiva trebuie înțeleasă ca totalitatea operațiunilor de întreținere și reparație ale unui echipament/produs care se efectuează pe parcursul ciclului de viață al acestuia, la intervale regulate cu scopul de a asigura funcționarea optima a echipamentului/produsului, pentru a reduce riscurile de defectare și de deteriorare.</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Operațiunile care trebuie efectuate de Contractant pentru fiecare intervenție sunt: conform instructiunilor de exploatare.</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Contractantul este responsabil pentru realizarea operațiunilor de mentenanță preventiva in conformitate cu cerințele stabilite de către producătorul echipamentului.</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 xml:space="preserve">Înainte de efectuarea operațiunilor de mentenanță preventivă, Contractantul comunică Autorității contractante lista operațiunilor de mentenanță care trebuie efectuate. În funcție de </w:t>
            </w:r>
            <w:r w:rsidRPr="00F75D88">
              <w:rPr>
                <w:rFonts w:eastAsiaTheme="minorHAnsi"/>
                <w:sz w:val="20"/>
                <w:szCs w:val="20"/>
                <w:lang w:val="en-US"/>
              </w:rPr>
              <w:lastRenderedPageBreak/>
              <w:t xml:space="preserve">disponibilitatea locației unde este instalat produsul, este posibil ca mentenanța preventiva să trebuiască sa fie realizata în afara orelor normale de lucru sau la sfârșit de săptămână sau în sărbători legale. Orele de lucru normale ale Autorității contractante sunt 8.30 -a 16.00 </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rsidR="005B066F" w:rsidRPr="00F75D88" w:rsidRDefault="005B066F" w:rsidP="005B066F">
            <w:pPr>
              <w:spacing w:before="120" w:after="120" w:line="276" w:lineRule="auto"/>
              <w:rPr>
                <w:rFonts w:eastAsiaTheme="minorHAnsi"/>
                <w:sz w:val="20"/>
                <w:szCs w:val="20"/>
                <w:lang w:val="en-US"/>
              </w:rPr>
            </w:pPr>
            <w:r w:rsidRPr="00F75D88">
              <w:rPr>
                <w:rFonts w:eastAsiaTheme="minorHAnsi"/>
                <w:sz w:val="20"/>
                <w:szCs w:val="20"/>
                <w:lang w:val="en-US"/>
              </w:rPr>
              <w:t>•</w:t>
            </w:r>
            <w:r w:rsidRPr="00F75D88">
              <w:rPr>
                <w:rFonts w:eastAsiaTheme="minorHAnsi"/>
                <w:sz w:val="20"/>
                <w:szCs w:val="20"/>
                <w:lang w:val="en-US"/>
              </w:rPr>
              <w:tab/>
              <w:t xml:space="preserve">Contractantul va răspunde în timp util la orice incident semnalat de </w:t>
            </w:r>
            <w:proofErr w:type="gramStart"/>
            <w:r w:rsidRPr="00F75D88">
              <w:rPr>
                <w:rFonts w:eastAsiaTheme="minorHAnsi"/>
                <w:sz w:val="20"/>
                <w:szCs w:val="20"/>
                <w:lang w:val="en-US"/>
              </w:rPr>
              <w:t>Autoritatea  contractantă</w:t>
            </w:r>
            <w:proofErr w:type="gramEnd"/>
            <w:r w:rsidRPr="00F75D88">
              <w:rPr>
                <w:rFonts w:eastAsiaTheme="minorHAnsi"/>
                <w:sz w:val="20"/>
                <w:szCs w:val="20"/>
                <w:lang w:val="en-US"/>
              </w:rPr>
              <w:t>, în funcție de nivelul incidentului. Fiecărui incident este caracterizat de un nivel de prioritate, care va evidenția impactul acestuia asupra funcționalităților produsului.</w:t>
            </w:r>
          </w:p>
          <w:p w:rsidR="005B066F" w:rsidRPr="005B066F" w:rsidRDefault="005B066F" w:rsidP="005B066F">
            <w:pPr>
              <w:spacing w:after="160" w:line="259" w:lineRule="auto"/>
              <w:rPr>
                <w:rFonts w:eastAsiaTheme="minorHAnsi"/>
                <w:sz w:val="20"/>
                <w:szCs w:val="20"/>
              </w:rPr>
            </w:pPr>
            <w:r w:rsidRPr="005B066F">
              <w:rPr>
                <w:rFonts w:eastAsiaTheme="minorHAnsi"/>
                <w:sz w:val="20"/>
                <w:szCs w:val="20"/>
              </w:rPr>
              <w:t>Nivelele de prioritate sunt:</w:t>
            </w:r>
          </w:p>
          <w:p w:rsidR="005B066F" w:rsidRPr="005B066F" w:rsidRDefault="005B066F" w:rsidP="005B066F">
            <w:pPr>
              <w:widowControl w:val="0"/>
              <w:numPr>
                <w:ilvl w:val="0"/>
                <w:numId w:val="14"/>
              </w:numPr>
              <w:spacing w:after="160" w:line="259" w:lineRule="auto"/>
              <w:ind w:left="360"/>
              <w:jc w:val="left"/>
              <w:rPr>
                <w:rFonts w:eastAsiaTheme="minorHAnsi"/>
                <w:sz w:val="20"/>
                <w:szCs w:val="20"/>
              </w:rPr>
            </w:pPr>
            <w:r w:rsidRPr="005B066F">
              <w:rPr>
                <w:rFonts w:eastAsiaTheme="minorHAnsi"/>
                <w:bCs/>
                <w:sz w:val="20"/>
                <w:szCs w:val="20"/>
              </w:rPr>
              <w:t>Urgent - i</w:t>
            </w:r>
            <w:r w:rsidRPr="005B066F">
              <w:rPr>
                <w:rFonts w:eastAsiaTheme="minorHAnsi"/>
                <w:sz w:val="20"/>
                <w:szCs w:val="20"/>
              </w:rPr>
              <w:t>ncidentul are impact major asupra funcționarii produsului. Problema împiedică desfășurarea activității Autorității/entității contractante.</w:t>
            </w:r>
          </w:p>
          <w:p w:rsidR="005B066F" w:rsidRPr="005B066F" w:rsidRDefault="005B066F" w:rsidP="005B066F">
            <w:pPr>
              <w:widowControl w:val="0"/>
              <w:numPr>
                <w:ilvl w:val="0"/>
                <w:numId w:val="14"/>
              </w:numPr>
              <w:spacing w:after="160" w:line="259" w:lineRule="auto"/>
              <w:ind w:left="360"/>
              <w:jc w:val="left"/>
              <w:rPr>
                <w:rFonts w:eastAsiaTheme="minorHAnsi"/>
                <w:spacing w:val="-4"/>
                <w:sz w:val="20"/>
                <w:szCs w:val="20"/>
              </w:rPr>
            </w:pPr>
            <w:r w:rsidRPr="005B066F">
              <w:rPr>
                <w:rFonts w:eastAsiaTheme="minorHAnsi"/>
                <w:bCs/>
                <w:sz w:val="20"/>
                <w:szCs w:val="20"/>
              </w:rPr>
              <w:t>Critic - i</w:t>
            </w:r>
            <w:r w:rsidRPr="005B066F">
              <w:rPr>
                <w:rFonts w:eastAsiaTheme="minorHAnsi"/>
                <w:spacing w:val="-4"/>
                <w:sz w:val="20"/>
                <w:szCs w:val="20"/>
              </w:rPr>
              <w:t xml:space="preserve">mpact semnificativ asupra funcționarii </w:t>
            </w:r>
            <w:r w:rsidRPr="005B066F">
              <w:rPr>
                <w:rFonts w:eastAsiaTheme="minorHAnsi"/>
                <w:sz w:val="20"/>
                <w:szCs w:val="20"/>
              </w:rPr>
              <w:t>produsului</w:t>
            </w:r>
            <w:r w:rsidRPr="005B066F">
              <w:rPr>
                <w:rFonts w:eastAsiaTheme="minorHAnsi"/>
                <w:spacing w:val="-4"/>
                <w:sz w:val="20"/>
                <w:szCs w:val="20"/>
              </w:rPr>
              <w:t xml:space="preserve">. Problema împiedică desfășurarea în condiții normale a activității </w:t>
            </w:r>
            <w:r w:rsidRPr="005B066F">
              <w:rPr>
                <w:rFonts w:eastAsiaTheme="minorHAnsi"/>
                <w:sz w:val="20"/>
                <w:szCs w:val="20"/>
              </w:rPr>
              <w:t>Autorității/entității contractante</w:t>
            </w:r>
            <w:r w:rsidRPr="005B066F">
              <w:rPr>
                <w:rFonts w:eastAsiaTheme="minorHAnsi"/>
                <w:spacing w:val="-4"/>
                <w:sz w:val="20"/>
                <w:szCs w:val="20"/>
              </w:rPr>
              <w:t xml:space="preserve">. Nici o soluție alternativa nu este disponibila, însă activitatea Autorității/entității contractante poate totuși continua, însă într-un mod restrictiv.  </w:t>
            </w:r>
          </w:p>
          <w:p w:rsidR="005B066F" w:rsidRPr="005B066F" w:rsidRDefault="005B066F" w:rsidP="005B066F">
            <w:pPr>
              <w:widowControl w:val="0"/>
              <w:numPr>
                <w:ilvl w:val="0"/>
                <w:numId w:val="14"/>
              </w:numPr>
              <w:spacing w:after="160" w:line="259" w:lineRule="auto"/>
              <w:ind w:left="360"/>
              <w:jc w:val="left"/>
              <w:rPr>
                <w:rFonts w:eastAsiaTheme="minorHAnsi"/>
                <w:spacing w:val="-4"/>
                <w:sz w:val="20"/>
                <w:szCs w:val="20"/>
              </w:rPr>
            </w:pPr>
            <w:r w:rsidRPr="005B066F">
              <w:rPr>
                <w:rFonts w:eastAsiaTheme="minorHAnsi"/>
                <w:bCs/>
                <w:sz w:val="20"/>
                <w:szCs w:val="20"/>
              </w:rPr>
              <w:t>Major - i</w:t>
            </w:r>
            <w:r w:rsidRPr="005B066F">
              <w:rPr>
                <w:rFonts w:eastAsiaTheme="minorHAnsi"/>
                <w:spacing w:val="-4"/>
                <w:sz w:val="20"/>
                <w:szCs w:val="20"/>
              </w:rPr>
              <w:t xml:space="preserve">mpact mediu asupra desfășurării activității </w:t>
            </w:r>
            <w:r w:rsidRPr="005B066F">
              <w:rPr>
                <w:rFonts w:eastAsiaTheme="minorHAnsi"/>
                <w:sz w:val="20"/>
                <w:szCs w:val="20"/>
              </w:rPr>
              <w:t>Autorității/entității contractante</w:t>
            </w:r>
            <w:r w:rsidRPr="005B066F">
              <w:rPr>
                <w:rFonts w:eastAsiaTheme="minorHAnsi"/>
                <w:spacing w:val="-4"/>
                <w:sz w:val="20"/>
                <w:szCs w:val="20"/>
              </w:rPr>
              <w:t xml:space="preserve">. </w:t>
            </w:r>
            <w:r w:rsidRPr="005B066F">
              <w:rPr>
                <w:rFonts w:eastAsiaTheme="minorHAnsi"/>
                <w:spacing w:val="-4"/>
                <w:sz w:val="20"/>
                <w:szCs w:val="20"/>
              </w:rPr>
              <w:lastRenderedPageBreak/>
              <w:t xml:space="preserve">Problema afectează minor funcționalitățile </w:t>
            </w:r>
            <w:r w:rsidRPr="005B066F">
              <w:rPr>
                <w:rFonts w:eastAsiaTheme="minorHAnsi"/>
                <w:sz w:val="20"/>
                <w:szCs w:val="20"/>
              </w:rPr>
              <w:t>produsului.</w:t>
            </w:r>
            <w:r w:rsidRPr="005B066F">
              <w:rPr>
                <w:rFonts w:eastAsiaTheme="minorHAnsi"/>
                <w:spacing w:val="-4"/>
                <w:sz w:val="20"/>
                <w:szCs w:val="20"/>
              </w:rPr>
              <w:t xml:space="preserve"> Impactul reprezintă un inconvenient care necesita soluții alternative pentru refacerea funcționalităților. </w:t>
            </w:r>
          </w:p>
          <w:p w:rsidR="005B066F" w:rsidRPr="005B066F" w:rsidRDefault="005B066F" w:rsidP="005B066F">
            <w:pPr>
              <w:spacing w:after="160" w:line="259" w:lineRule="auto"/>
              <w:rPr>
                <w:rFonts w:eastAsiaTheme="minorHAnsi"/>
                <w:sz w:val="20"/>
                <w:szCs w:val="20"/>
              </w:rPr>
            </w:pPr>
            <w:r w:rsidRPr="005B066F">
              <w:rPr>
                <w:rFonts w:eastAsiaTheme="minorHAnsi"/>
                <w:sz w:val="20"/>
                <w:szCs w:val="20"/>
              </w:rPr>
              <w:t>Contractantul va trebui sa respecte următorii timpi de răspuns, corelați cu nivelul de prioritate a incidentului - aceștia se vor particulariza în funcție de specificul obiectul contractului:</w:t>
            </w:r>
          </w:p>
          <w:tbl>
            <w:tblPr>
              <w:tblW w:w="4861" w:type="dxa"/>
              <w:jc w:val="center"/>
              <w:tblLayout w:type="fixed"/>
              <w:tblLook w:val="00A0" w:firstRow="1" w:lastRow="0" w:firstColumn="1" w:lastColumn="0" w:noHBand="0" w:noVBand="0"/>
            </w:tblPr>
            <w:tblGrid>
              <w:gridCol w:w="512"/>
              <w:gridCol w:w="1503"/>
              <w:gridCol w:w="1476"/>
              <w:gridCol w:w="1370"/>
            </w:tblGrid>
            <w:tr w:rsidR="005B066F" w:rsidRPr="005B066F" w:rsidTr="005B066F">
              <w:trPr>
                <w:trHeight w:val="437"/>
                <w:jc w:val="center"/>
              </w:trPr>
              <w:tc>
                <w:tcPr>
                  <w:tcW w:w="512" w:type="dxa"/>
                  <w:tcBorders>
                    <w:top w:val="single" w:sz="4" w:space="0" w:color="000000"/>
                    <w:left w:val="single" w:sz="4" w:space="0" w:color="000000"/>
                    <w:bottom w:val="single" w:sz="4" w:space="0" w:color="000000"/>
                    <w:right w:val="nil"/>
                  </w:tcBorders>
                  <w:vAlign w:val="center"/>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Nivel prioritate</w:t>
                  </w:r>
                </w:p>
              </w:tc>
              <w:tc>
                <w:tcPr>
                  <w:tcW w:w="1503" w:type="dxa"/>
                  <w:tcBorders>
                    <w:top w:val="single" w:sz="4" w:space="0" w:color="000000"/>
                    <w:left w:val="single" w:sz="4" w:space="0" w:color="000000"/>
                    <w:bottom w:val="single" w:sz="4" w:space="0" w:color="000000"/>
                    <w:right w:val="nil"/>
                  </w:tcBorders>
                  <w:vAlign w:val="center"/>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Timp de răspuns</w:t>
                  </w:r>
                </w:p>
              </w:tc>
              <w:tc>
                <w:tcPr>
                  <w:tcW w:w="1476" w:type="dxa"/>
                  <w:tcBorders>
                    <w:top w:val="single" w:sz="4" w:space="0" w:color="000000"/>
                    <w:left w:val="single" w:sz="4" w:space="0" w:color="000000"/>
                    <w:bottom w:val="single" w:sz="4" w:space="0" w:color="000000"/>
                    <w:right w:val="nil"/>
                  </w:tcBorders>
                  <w:vAlign w:val="center"/>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Timp de implementare soluție provizorie</w:t>
                  </w:r>
                </w:p>
              </w:tc>
              <w:tc>
                <w:tcPr>
                  <w:tcW w:w="1370" w:type="dxa"/>
                  <w:tcBorders>
                    <w:top w:val="single" w:sz="4" w:space="0" w:color="000000"/>
                    <w:left w:val="single" w:sz="4" w:space="0" w:color="000000"/>
                    <w:bottom w:val="single" w:sz="4" w:space="0" w:color="000000"/>
                    <w:right w:val="single" w:sz="4" w:space="0" w:color="000000"/>
                  </w:tcBorders>
                  <w:vAlign w:val="center"/>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Timp de rezolvare</w:t>
                  </w:r>
                </w:p>
              </w:tc>
            </w:tr>
            <w:tr w:rsidR="005B066F" w:rsidRPr="005B066F" w:rsidTr="005B066F">
              <w:trPr>
                <w:trHeight w:val="761"/>
                <w:jc w:val="center"/>
              </w:trPr>
              <w:tc>
                <w:tcPr>
                  <w:tcW w:w="512"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Urgent</w:t>
                  </w:r>
                </w:p>
              </w:tc>
              <w:tc>
                <w:tcPr>
                  <w:tcW w:w="1503"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48 ore</w:t>
                  </w:r>
                </w:p>
              </w:tc>
              <w:tc>
                <w:tcPr>
                  <w:tcW w:w="1476"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 xml:space="preserve">48 ore – remediere componente   </w:t>
                  </w:r>
                </w:p>
              </w:tc>
              <w:tc>
                <w:tcPr>
                  <w:tcW w:w="1370" w:type="dxa"/>
                  <w:tcBorders>
                    <w:top w:val="single" w:sz="4" w:space="0" w:color="000000"/>
                    <w:left w:val="single" w:sz="4" w:space="0" w:color="000000"/>
                    <w:bottom w:val="single" w:sz="4" w:space="0" w:color="000000"/>
                    <w:right w:val="single" w:sz="4" w:space="0" w:color="000000"/>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5-10 zile lucratoare</w:t>
                  </w:r>
                </w:p>
              </w:tc>
            </w:tr>
            <w:tr w:rsidR="005B066F" w:rsidRPr="005B066F" w:rsidTr="005B066F">
              <w:trPr>
                <w:trHeight w:val="775"/>
                <w:jc w:val="center"/>
              </w:trPr>
              <w:tc>
                <w:tcPr>
                  <w:tcW w:w="512"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Critic</w:t>
                  </w:r>
                </w:p>
              </w:tc>
              <w:tc>
                <w:tcPr>
                  <w:tcW w:w="1503"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96 ore</w:t>
                  </w:r>
                </w:p>
              </w:tc>
              <w:tc>
                <w:tcPr>
                  <w:tcW w:w="1476"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96 ore – inlocuire componente</w:t>
                  </w:r>
                </w:p>
              </w:tc>
              <w:tc>
                <w:tcPr>
                  <w:tcW w:w="1370" w:type="dxa"/>
                  <w:tcBorders>
                    <w:top w:val="single" w:sz="4" w:space="0" w:color="000000"/>
                    <w:left w:val="single" w:sz="4" w:space="0" w:color="000000"/>
                    <w:bottom w:val="single" w:sz="4" w:space="0" w:color="000000"/>
                    <w:right w:val="single" w:sz="4" w:space="0" w:color="000000"/>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20-25 zile calendaristice</w:t>
                  </w:r>
                </w:p>
              </w:tc>
            </w:tr>
            <w:tr w:rsidR="005B066F" w:rsidRPr="005B066F" w:rsidTr="005B066F">
              <w:trPr>
                <w:trHeight w:val="761"/>
                <w:jc w:val="center"/>
              </w:trPr>
              <w:tc>
                <w:tcPr>
                  <w:tcW w:w="512"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b/>
                      <w:spacing w:val="-4"/>
                      <w:sz w:val="20"/>
                      <w:szCs w:val="20"/>
                    </w:rPr>
                  </w:pPr>
                  <w:r w:rsidRPr="005B066F">
                    <w:rPr>
                      <w:rFonts w:eastAsiaTheme="minorHAnsi"/>
                      <w:b/>
                      <w:spacing w:val="-4"/>
                      <w:sz w:val="20"/>
                      <w:szCs w:val="20"/>
                    </w:rPr>
                    <w:t>Major</w:t>
                  </w:r>
                </w:p>
              </w:tc>
              <w:tc>
                <w:tcPr>
                  <w:tcW w:w="1503"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144 ore</w:t>
                  </w:r>
                </w:p>
              </w:tc>
              <w:tc>
                <w:tcPr>
                  <w:tcW w:w="1476" w:type="dxa"/>
                  <w:tcBorders>
                    <w:top w:val="single" w:sz="4" w:space="0" w:color="000000"/>
                    <w:left w:val="single" w:sz="4" w:space="0" w:color="000000"/>
                    <w:bottom w:val="single" w:sz="4" w:space="0" w:color="000000"/>
                    <w:right w:val="nil"/>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144 ore – inlocuire container</w:t>
                  </w:r>
                </w:p>
              </w:tc>
              <w:tc>
                <w:tcPr>
                  <w:tcW w:w="1370" w:type="dxa"/>
                  <w:tcBorders>
                    <w:top w:val="single" w:sz="4" w:space="0" w:color="000000"/>
                    <w:left w:val="single" w:sz="4" w:space="0" w:color="000000"/>
                    <w:bottom w:val="single" w:sz="4" w:space="0" w:color="000000"/>
                    <w:right w:val="single" w:sz="4" w:space="0" w:color="000000"/>
                  </w:tcBorders>
                </w:tcPr>
                <w:p w:rsidR="005B066F" w:rsidRPr="005B066F" w:rsidRDefault="005B066F" w:rsidP="005B066F">
                  <w:pPr>
                    <w:widowControl w:val="0"/>
                    <w:spacing w:after="160" w:line="259" w:lineRule="auto"/>
                    <w:rPr>
                      <w:rFonts w:eastAsiaTheme="minorHAnsi"/>
                      <w:spacing w:val="-4"/>
                      <w:sz w:val="20"/>
                      <w:szCs w:val="20"/>
                    </w:rPr>
                  </w:pPr>
                  <w:r w:rsidRPr="005B066F">
                    <w:rPr>
                      <w:rFonts w:eastAsiaTheme="minorHAnsi"/>
                      <w:spacing w:val="-4"/>
                      <w:sz w:val="20"/>
                      <w:szCs w:val="20"/>
                    </w:rPr>
                    <w:t>Max - 30 zile calendaristice</w:t>
                  </w:r>
                </w:p>
              </w:tc>
            </w:tr>
          </w:tbl>
          <w:p w:rsidR="005B066F" w:rsidRPr="005B066F" w:rsidRDefault="005B066F" w:rsidP="005B066F">
            <w:pPr>
              <w:spacing w:after="160" w:line="259" w:lineRule="auto"/>
              <w:rPr>
                <w:rFonts w:eastAsiaTheme="minorHAnsi"/>
                <w:sz w:val="20"/>
                <w:szCs w:val="20"/>
              </w:rPr>
            </w:pPr>
            <w:r w:rsidRPr="005B066F">
              <w:rPr>
                <w:rFonts w:eastAsiaTheme="minorHAnsi"/>
                <w:sz w:val="20"/>
                <w:szCs w:val="20"/>
              </w:rPr>
              <w:t>Nerespectarea timpilor de mai sus da dreptul Autorității contractante de a solicita penalități/daune interese în conformitate cu clauzele contractului de achiziție publică.</w:t>
            </w:r>
          </w:p>
          <w:p w:rsidR="005B066F" w:rsidRPr="005B066F" w:rsidRDefault="005B066F" w:rsidP="005B066F">
            <w:pPr>
              <w:spacing w:before="120" w:after="120" w:line="276" w:lineRule="auto"/>
              <w:rPr>
                <w:rFonts w:eastAsiaTheme="minorHAnsi"/>
                <w:b/>
                <w:sz w:val="20"/>
                <w:szCs w:val="20"/>
                <w:lang w:val="en-US"/>
              </w:rPr>
            </w:pPr>
          </w:p>
          <w:p w:rsidR="005B066F" w:rsidRPr="005B066F" w:rsidRDefault="005B066F" w:rsidP="005B066F">
            <w:pPr>
              <w:spacing w:before="120" w:after="120" w:line="276" w:lineRule="auto"/>
              <w:rPr>
                <w:rFonts w:eastAsiaTheme="minorHAnsi"/>
                <w:b/>
                <w:sz w:val="20"/>
                <w:szCs w:val="20"/>
                <w:lang w:val="en-US"/>
              </w:rPr>
            </w:pPr>
          </w:p>
          <w:p w:rsidR="005B066F" w:rsidRPr="005B066F" w:rsidRDefault="005B066F" w:rsidP="005B066F">
            <w:pPr>
              <w:spacing w:before="120" w:after="120" w:line="276" w:lineRule="auto"/>
              <w:rPr>
                <w:rFonts w:eastAsiaTheme="minorHAnsi"/>
                <w:b/>
                <w:sz w:val="20"/>
                <w:szCs w:val="20"/>
                <w:lang w:val="en-US"/>
              </w:rPr>
            </w:pPr>
          </w:p>
        </w:tc>
        <w:tc>
          <w:tcPr>
            <w:tcW w:w="2012" w:type="dxa"/>
            <w:gridSpan w:val="2"/>
          </w:tcPr>
          <w:p w:rsidR="005B066F" w:rsidRPr="005B066F" w:rsidRDefault="005B066F" w:rsidP="000C1B30">
            <w:pPr>
              <w:jc w:val="center"/>
              <w:rPr>
                <w:b/>
                <w:sz w:val="20"/>
                <w:szCs w:val="20"/>
                <w:lang w:val="pt-BR"/>
              </w:rPr>
            </w:pPr>
          </w:p>
        </w:tc>
        <w:tc>
          <w:tcPr>
            <w:tcW w:w="2006" w:type="dxa"/>
          </w:tcPr>
          <w:p w:rsidR="005B066F" w:rsidRPr="005B066F" w:rsidRDefault="005B066F" w:rsidP="000C1B30">
            <w:pPr>
              <w:jc w:val="center"/>
              <w:rPr>
                <w:b/>
                <w:sz w:val="20"/>
                <w:szCs w:val="20"/>
                <w:lang w:val="pt-BR"/>
              </w:rPr>
            </w:pPr>
          </w:p>
        </w:tc>
        <w:tc>
          <w:tcPr>
            <w:tcW w:w="2154" w:type="dxa"/>
          </w:tcPr>
          <w:p w:rsidR="005B066F" w:rsidRPr="005B066F" w:rsidRDefault="005B066F" w:rsidP="00E52246">
            <w:pPr>
              <w:jc w:val="center"/>
              <w:rPr>
                <w:b/>
                <w:sz w:val="20"/>
                <w:szCs w:val="20"/>
                <w:lang w:val="pt-BR"/>
              </w:rPr>
            </w:pPr>
          </w:p>
        </w:tc>
        <w:tc>
          <w:tcPr>
            <w:tcW w:w="568" w:type="dxa"/>
          </w:tcPr>
          <w:p w:rsidR="005B066F" w:rsidRPr="005B066F" w:rsidRDefault="005B066F" w:rsidP="00E52246">
            <w:pPr>
              <w:jc w:val="center"/>
              <w:rPr>
                <w:b/>
                <w:bCs/>
                <w:color w:val="000000"/>
                <w:sz w:val="20"/>
                <w:szCs w:val="20"/>
              </w:rPr>
            </w:pPr>
          </w:p>
        </w:tc>
        <w:tc>
          <w:tcPr>
            <w:tcW w:w="602" w:type="dxa"/>
          </w:tcPr>
          <w:p w:rsidR="005B066F" w:rsidRPr="005B066F" w:rsidRDefault="005B066F" w:rsidP="00E52246">
            <w:pPr>
              <w:jc w:val="center"/>
              <w:rPr>
                <w:b/>
                <w:bCs/>
                <w:color w:val="000000"/>
                <w:sz w:val="20"/>
                <w:szCs w:val="20"/>
              </w:rPr>
            </w:pPr>
          </w:p>
        </w:tc>
        <w:tc>
          <w:tcPr>
            <w:tcW w:w="1980" w:type="dxa"/>
          </w:tcPr>
          <w:p w:rsidR="005B066F" w:rsidRPr="005B066F" w:rsidRDefault="005B066F" w:rsidP="009B0AFE">
            <w:pPr>
              <w:rPr>
                <w:b/>
                <w:bCs/>
                <w:color w:val="000000"/>
                <w:sz w:val="20"/>
                <w:szCs w:val="20"/>
              </w:rPr>
            </w:pPr>
          </w:p>
        </w:tc>
      </w:tr>
      <w:tr w:rsidR="005B066F" w:rsidRPr="005B066F" w:rsidTr="005B066F">
        <w:tc>
          <w:tcPr>
            <w:tcW w:w="4443" w:type="dxa"/>
          </w:tcPr>
          <w:p w:rsidR="005B066F" w:rsidRPr="005B066F" w:rsidRDefault="005B066F" w:rsidP="005B066F">
            <w:pPr>
              <w:spacing w:line="259" w:lineRule="auto"/>
              <w:ind w:firstLine="708"/>
              <w:rPr>
                <w:rFonts w:eastAsiaTheme="minorHAnsi"/>
                <w:sz w:val="20"/>
                <w:szCs w:val="20"/>
              </w:rPr>
            </w:pPr>
            <w:r w:rsidRPr="005B066F">
              <w:rPr>
                <w:rFonts w:eastAsiaTheme="minorHAnsi"/>
                <w:sz w:val="20"/>
                <w:szCs w:val="20"/>
              </w:rPr>
              <w:lastRenderedPageBreak/>
              <w:t>Înainte de a începe i</w:t>
            </w:r>
            <w:r w:rsidRPr="005B066F">
              <w:rPr>
                <w:rFonts w:eastAsiaTheme="minorHAnsi"/>
                <w:sz w:val="20"/>
                <w:szCs w:val="20"/>
                <w:lang w:val="it-IT"/>
              </w:rPr>
              <w:t>nstalarea şi punerea în funcţiune</w:t>
            </w:r>
            <w:r w:rsidRPr="005B066F">
              <w:rPr>
                <w:rFonts w:eastAsiaTheme="minorHAnsi"/>
                <w:sz w:val="20"/>
                <w:szCs w:val="20"/>
              </w:rPr>
              <w:t xml:space="preserve">, este esențială o planificare adecvată. </w:t>
            </w:r>
            <w:r w:rsidRPr="005B066F">
              <w:rPr>
                <w:rFonts w:eastAsiaTheme="minorHAnsi"/>
                <w:sz w:val="20"/>
                <w:szCs w:val="20"/>
              </w:rPr>
              <w:lastRenderedPageBreak/>
              <w:t>Aceasta include evaluarea terenului, determinarea locației precise pentru amplasarea transformatorului obținerea (numai dupa caz) a permiselor și autorizațiilor necesare și realizarea unui plan detaliat de acțiune. Este important să se ia în considerare aspecte cum ar fi accesul la locație, fundațiile necesare (numai dacă este cazul), sursele de energie și alte infrastructuri relevante. Principalele etape ale planului de instalare si punere in functiune, sunt:</w:t>
            </w:r>
          </w:p>
          <w:p w:rsidR="005B066F" w:rsidRPr="005B066F" w:rsidRDefault="005B066F" w:rsidP="005B066F">
            <w:pPr>
              <w:spacing w:line="259" w:lineRule="auto"/>
              <w:rPr>
                <w:rFonts w:eastAsiaTheme="minorHAnsi"/>
                <w:bCs/>
                <w:iCs/>
                <w:sz w:val="20"/>
                <w:szCs w:val="20"/>
              </w:rPr>
            </w:pPr>
            <w:r w:rsidRPr="005B066F">
              <w:rPr>
                <w:rFonts w:eastAsiaTheme="minorHAnsi"/>
                <w:sz w:val="20"/>
                <w:szCs w:val="20"/>
              </w:rPr>
              <w:t>1- Realizarea Proiectului Tehnic</w:t>
            </w:r>
          </w:p>
          <w:p w:rsidR="005B066F" w:rsidRPr="005B066F" w:rsidRDefault="005B066F" w:rsidP="005B066F">
            <w:pPr>
              <w:spacing w:line="259" w:lineRule="auto"/>
              <w:rPr>
                <w:rFonts w:eastAsiaTheme="minorHAnsi"/>
                <w:bCs/>
                <w:iCs/>
                <w:sz w:val="20"/>
                <w:szCs w:val="20"/>
              </w:rPr>
            </w:pPr>
            <w:r w:rsidRPr="005B066F">
              <w:rPr>
                <w:rFonts w:eastAsiaTheme="minorHAnsi"/>
                <w:bCs/>
                <w:iCs/>
                <w:sz w:val="20"/>
                <w:szCs w:val="20"/>
              </w:rPr>
              <w:t>2- Procurarea si montajul celulei 20kV cu intrerupator</w:t>
            </w:r>
          </w:p>
          <w:p w:rsidR="005B066F" w:rsidRPr="005B066F" w:rsidRDefault="005B066F" w:rsidP="005B066F">
            <w:pPr>
              <w:spacing w:line="259" w:lineRule="auto"/>
              <w:rPr>
                <w:rFonts w:eastAsiaTheme="minorHAnsi"/>
                <w:bCs/>
                <w:iCs/>
                <w:sz w:val="20"/>
                <w:szCs w:val="20"/>
              </w:rPr>
            </w:pPr>
            <w:r w:rsidRPr="005B066F">
              <w:rPr>
                <w:rFonts w:eastAsiaTheme="minorHAnsi"/>
                <w:bCs/>
                <w:iCs/>
                <w:sz w:val="20"/>
                <w:szCs w:val="20"/>
              </w:rPr>
              <w:t>3- Procurarea si montajul Transformatorului 20/0.4kV/ 630 kVA</w:t>
            </w:r>
          </w:p>
          <w:p w:rsidR="005B066F" w:rsidRPr="005B066F" w:rsidRDefault="005B066F" w:rsidP="005B066F">
            <w:pPr>
              <w:spacing w:line="259" w:lineRule="auto"/>
              <w:rPr>
                <w:rFonts w:eastAsiaTheme="minorHAnsi"/>
                <w:bCs/>
                <w:iCs/>
                <w:sz w:val="20"/>
                <w:szCs w:val="20"/>
              </w:rPr>
            </w:pPr>
            <w:r w:rsidRPr="005B066F">
              <w:rPr>
                <w:rFonts w:eastAsiaTheme="minorHAnsi"/>
                <w:bCs/>
                <w:iCs/>
                <w:sz w:val="20"/>
                <w:szCs w:val="20"/>
              </w:rPr>
              <w:t>4- Verificarea si incercarile la echipamente 20kV</w:t>
            </w:r>
          </w:p>
          <w:p w:rsidR="005B066F" w:rsidRPr="005B066F" w:rsidRDefault="005B066F" w:rsidP="005B066F">
            <w:pPr>
              <w:spacing w:line="259" w:lineRule="auto"/>
              <w:rPr>
                <w:rFonts w:eastAsiaTheme="minorHAnsi"/>
                <w:sz w:val="20"/>
                <w:szCs w:val="20"/>
                <w:lang w:val="it-IT"/>
              </w:rPr>
            </w:pPr>
            <w:r w:rsidRPr="005B066F">
              <w:rPr>
                <w:rFonts w:eastAsiaTheme="minorHAnsi"/>
                <w:bCs/>
                <w:iCs/>
                <w:sz w:val="20"/>
                <w:szCs w:val="20"/>
              </w:rPr>
              <w:t>5- Instruirea personalului.</w:t>
            </w:r>
          </w:p>
          <w:p w:rsidR="005B066F" w:rsidRPr="005B066F" w:rsidRDefault="005B066F" w:rsidP="005B066F">
            <w:pPr>
              <w:spacing w:line="259" w:lineRule="auto"/>
              <w:rPr>
                <w:rFonts w:eastAsiaTheme="minorHAnsi"/>
                <w:sz w:val="20"/>
                <w:szCs w:val="20"/>
                <w:lang w:val="it-IT"/>
              </w:rPr>
            </w:pPr>
            <w:r w:rsidRPr="005B066F">
              <w:rPr>
                <w:rFonts w:eastAsiaTheme="minorHAnsi"/>
                <w:sz w:val="20"/>
                <w:szCs w:val="20"/>
                <w:lang w:val="it-IT"/>
              </w:rPr>
              <w:t xml:space="preserve">Instalarea şi punerea în funcţiune se asigură de către </w:t>
            </w:r>
            <w:r w:rsidRPr="005B066F">
              <w:rPr>
                <w:rFonts w:eastAsiaTheme="minorHAnsi"/>
                <w:bCs/>
                <w:iCs/>
                <w:sz w:val="20"/>
                <w:szCs w:val="20"/>
              </w:rPr>
              <w:t>Contractant,</w:t>
            </w:r>
            <w:r w:rsidRPr="005B066F">
              <w:rPr>
                <w:rFonts w:eastAsiaTheme="minorHAnsi"/>
                <w:sz w:val="20"/>
                <w:szCs w:val="20"/>
                <w:lang w:val="it-IT"/>
              </w:rPr>
              <w:t xml:space="preserve"> la sediile SCJU Constanta,  cu personal autorizat şi sunt operaţii incluse în preţ. Pentru livrare/instalare, este necesar loc si acces pentru autoutilitara de transport echipament si acesoriile aferente.</w:t>
            </w:r>
            <w:r w:rsidRPr="005B066F">
              <w:rPr>
                <w:rFonts w:eastAsiaTheme="minorHAnsi"/>
                <w:sz w:val="20"/>
                <w:szCs w:val="20"/>
                <w:lang w:val="it-IT"/>
              </w:rPr>
              <w:tab/>
            </w:r>
          </w:p>
          <w:p w:rsidR="005B066F" w:rsidRPr="005B066F" w:rsidRDefault="005B066F" w:rsidP="005B066F">
            <w:pPr>
              <w:spacing w:line="259" w:lineRule="auto"/>
              <w:ind w:firstLine="708"/>
              <w:rPr>
                <w:rFonts w:eastAsiaTheme="minorHAnsi"/>
                <w:bCs/>
                <w:iCs/>
                <w:sz w:val="20"/>
                <w:szCs w:val="20"/>
              </w:rPr>
            </w:pPr>
            <w:r w:rsidRPr="005B066F">
              <w:rPr>
                <w:rFonts w:eastAsiaTheme="minorHAnsi"/>
                <w:sz w:val="20"/>
                <w:szCs w:val="20"/>
                <w:lang w:val="it-IT"/>
              </w:rPr>
              <w:t xml:space="preserve">Pentru instalarea si punerea in functiune a </w:t>
            </w:r>
            <w:r w:rsidRPr="005B066F">
              <w:rPr>
                <w:rFonts w:eastAsiaTheme="minorHAnsi"/>
                <w:sz w:val="20"/>
                <w:szCs w:val="20"/>
              </w:rPr>
              <w:t xml:space="preserve">Transformatorului, </w:t>
            </w:r>
            <w:r w:rsidRPr="005B066F">
              <w:rPr>
                <w:rFonts w:eastAsiaTheme="minorHAnsi"/>
                <w:bCs/>
                <w:iCs/>
                <w:sz w:val="20"/>
                <w:szCs w:val="20"/>
              </w:rPr>
              <w:t>Contractantul va lua in considerare, cel putin urmatoarele:</w:t>
            </w:r>
          </w:p>
          <w:p w:rsidR="005B066F" w:rsidRPr="005B066F" w:rsidRDefault="005B066F" w:rsidP="005B066F">
            <w:pPr>
              <w:spacing w:line="259" w:lineRule="auto"/>
              <w:rPr>
                <w:rFonts w:eastAsiaTheme="minorHAnsi"/>
                <w:bCs/>
                <w:iCs/>
                <w:sz w:val="20"/>
                <w:szCs w:val="20"/>
                <w:lang w:val="en-US"/>
              </w:rPr>
            </w:pPr>
            <w:r w:rsidRPr="005B066F">
              <w:rPr>
                <w:rFonts w:eastAsiaTheme="minorHAnsi"/>
                <w:bCs/>
                <w:iCs/>
                <w:sz w:val="20"/>
                <w:szCs w:val="20"/>
              </w:rPr>
              <w:t xml:space="preserve">- </w:t>
            </w:r>
            <w:r w:rsidRPr="005B066F">
              <w:rPr>
                <w:rFonts w:eastAsiaTheme="minorHAnsi"/>
                <w:bCs/>
                <w:iCs/>
                <w:sz w:val="20"/>
                <w:szCs w:val="20"/>
                <w:lang w:val="en-US"/>
              </w:rPr>
              <w:t xml:space="preserve">este/nu este nevoie de prindere intr-o fundatie speciala </w:t>
            </w:r>
          </w:p>
          <w:p w:rsidR="005B066F" w:rsidRPr="005B066F" w:rsidRDefault="005B066F" w:rsidP="005B066F">
            <w:pPr>
              <w:spacing w:line="259" w:lineRule="auto"/>
              <w:rPr>
                <w:rFonts w:eastAsiaTheme="minorHAnsi"/>
                <w:bCs/>
                <w:iCs/>
                <w:sz w:val="20"/>
                <w:szCs w:val="20"/>
                <w:lang w:val="en-US"/>
              </w:rPr>
            </w:pPr>
            <w:r w:rsidRPr="005B066F">
              <w:rPr>
                <w:rFonts w:eastAsiaTheme="minorHAnsi"/>
                <w:bCs/>
                <w:iCs/>
                <w:sz w:val="20"/>
                <w:szCs w:val="20"/>
                <w:lang w:val="en-US"/>
              </w:rPr>
              <w:t xml:space="preserve">- este/nu este nevoie de platformă betonată (sau de un strat de pietriș), cu șanțuri de direcționare sau de captare a apelor pluviale la o distanță sigură de transformator - </w:t>
            </w:r>
            <w:r w:rsidRPr="005B066F">
              <w:rPr>
                <w:rFonts w:eastAsiaTheme="minorHAnsi"/>
                <w:bCs/>
                <w:iCs/>
                <w:sz w:val="20"/>
                <w:szCs w:val="20"/>
              </w:rPr>
              <w:t>In cazul amplasării</w:t>
            </w:r>
            <w:r w:rsidRPr="005B066F">
              <w:rPr>
                <w:rFonts w:eastAsiaTheme="minorHAnsi"/>
                <w:sz w:val="20"/>
                <w:szCs w:val="20"/>
              </w:rPr>
              <w:t xml:space="preserve"> </w:t>
            </w:r>
            <w:r w:rsidRPr="005B066F">
              <w:rPr>
                <w:rFonts w:eastAsiaTheme="minorHAnsi"/>
                <w:bCs/>
                <w:iCs/>
                <w:sz w:val="20"/>
                <w:szCs w:val="20"/>
              </w:rPr>
              <w:t>transformatorului si a conexiunilor pe o platforma betonată, se va avea grijă, ca evacuarea apelor pluviale sa nu fie obturată</w:t>
            </w:r>
            <w:r w:rsidRPr="005B066F">
              <w:rPr>
                <w:rFonts w:eastAsiaTheme="minorHAnsi"/>
                <w:bCs/>
                <w:iCs/>
                <w:sz w:val="20"/>
                <w:szCs w:val="20"/>
                <w:lang w:val="en-US"/>
              </w:rPr>
              <w:t>;</w:t>
            </w:r>
          </w:p>
          <w:p w:rsidR="005B066F" w:rsidRPr="005B066F" w:rsidRDefault="005B066F" w:rsidP="005B066F">
            <w:pPr>
              <w:spacing w:line="259" w:lineRule="auto"/>
              <w:ind w:firstLine="708"/>
              <w:rPr>
                <w:rFonts w:eastAsiaTheme="minorHAnsi"/>
                <w:sz w:val="20"/>
                <w:szCs w:val="20"/>
              </w:rPr>
            </w:pPr>
            <w:r w:rsidRPr="005B066F">
              <w:rPr>
                <w:rFonts w:eastAsiaTheme="minorHAnsi"/>
                <w:sz w:val="20"/>
                <w:szCs w:val="20"/>
              </w:rPr>
              <w:t>Contractantul trebuie să instaleze si sa pun</w:t>
            </w:r>
            <w:r w:rsidRPr="005B066F">
              <w:rPr>
                <w:rFonts w:eastAsiaTheme="minorHAnsi"/>
                <w:bCs/>
                <w:iCs/>
                <w:sz w:val="20"/>
                <w:szCs w:val="20"/>
              </w:rPr>
              <w:t>ă</w:t>
            </w:r>
            <w:r w:rsidRPr="005B066F">
              <w:rPr>
                <w:rFonts w:eastAsiaTheme="minorHAnsi"/>
                <w:sz w:val="20"/>
                <w:szCs w:val="20"/>
              </w:rPr>
              <w:t xml:space="preserve"> in functiune transformatorul, în mod corespunzător, asigurându-se în acelaşi timp ca spaţiile unde s-a realizat instalarea rămân curate. După livrarea şi </w:t>
            </w:r>
            <w:r w:rsidRPr="005B066F">
              <w:rPr>
                <w:rFonts w:eastAsiaTheme="minorHAnsi"/>
                <w:sz w:val="20"/>
                <w:szCs w:val="20"/>
              </w:rPr>
              <w:lastRenderedPageBreak/>
              <w:t>instalarea transformatorului, contractantul va elimina toate deşeurile rezultate şi va lua măsurile adecvate pentru a aduna toate ambalajele şi eliminarea acestora de la locul de instalare.</w:t>
            </w:r>
          </w:p>
          <w:p w:rsidR="005B066F" w:rsidRPr="005B066F" w:rsidRDefault="005B066F" w:rsidP="005B066F">
            <w:pPr>
              <w:keepNext/>
              <w:spacing w:line="259" w:lineRule="auto"/>
              <w:outlineLvl w:val="1"/>
              <w:rPr>
                <w:rFonts w:eastAsiaTheme="minorHAnsi"/>
                <w:bCs/>
                <w:iCs/>
                <w:sz w:val="20"/>
                <w:szCs w:val="20"/>
              </w:rPr>
            </w:pPr>
            <w:r w:rsidRPr="005B066F">
              <w:rPr>
                <w:rFonts w:eastAsiaTheme="minorHAnsi"/>
                <w:bCs/>
                <w:iCs/>
                <w:sz w:val="20"/>
                <w:szCs w:val="20"/>
              </w:rPr>
              <w:t>Odată ce transformatorul este instalat, contractantul va realiza şi apoi toate configurările/setările necesare pentru a pune produsul/echipamentul aferent în funcţiune. Punerea în funcţiune include, de asemenea, toate ajustările şi setările necesare pentru a asigura instalarea corespunzătoare, în ceea ce priveşte performanţa şi calitatea, cu toate configuraţiile necesare pentru o funcţionare optimă.</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După instalare şi punere în funcţiune, Contractantul va efectua teste funcţionale ale produsului, in conditii de utilizare la sarcina maximă.</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Contractantul va efectua pe cheltuiala sa şi fără nici un fel de costuri din partea Autorităţii contractante toate testele pentru a asigura funcţionarea produsului la parametri agreaţi.</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Produsul va fi acceptat doar daca sunt indeplinite toate cerintele dinprezentul Caiet de Sarcini si daca sunt livrate cu toate accesoriile necesare pentru buna functionare si exploatare.</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 xml:space="preserve">Produsul va avea toate testele si verificarile facute in concordanta cu normele specifice in vigoare. Nu vor fi suficiente certificatele cu caracter general emise pentru o gama larga de parametrii de baza. Produsele vor fii supuse testelor de tip si de rutina in laboratoare de incercari ce nu apartin fabricantului sau furnizorului. Ofertantul trebuie sa transmita beneficiarului certificatele tuturor testelor. Dupa acceptarea ofertei beneficiarul poate solicita efectuarea testelor de rutina in laboratoare de incercari ce nu apartin fabricantului sau furnizorului. </w:t>
            </w:r>
            <w:r w:rsidRPr="005B066F">
              <w:rPr>
                <w:rFonts w:eastAsiaTheme="minorHAnsi"/>
                <w:bCs/>
                <w:iCs/>
                <w:sz w:val="20"/>
                <w:szCs w:val="20"/>
              </w:rPr>
              <w:lastRenderedPageBreak/>
              <w:t>Ofertantul trebuie sa transmita beneficiarului certificatele tuturor testelor.</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 xml:space="preserve">Dupa acceptarea ofertei beneficiarul poate solicita efectuarea testelor de rutina. Lista testelor de rutina necesare in laboratorul de incercari la care se vor realiza probele se vor stabilii de comun acord intre parti. La cererea beneficiarului, testele de rutina vor fi realizate in prezenta beneficiarului, caz in care furnizorul vatrimite invitatie de participare la probe cu minim doua saptamani inainte de executia probelor. </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Furnizorul va prezenta dupa contractare o lista a testelor se santier pentru punerea in functiune a produsului. Furnizorul trebuie sa demonstreze capabilitatea tehnico-profesionala de a realiza serviciile si produsele oferite prin prezentarea urmatoarelor dovezi/documente:</w:t>
            </w:r>
          </w:p>
          <w:p w:rsidR="005B066F" w:rsidRPr="005B066F" w:rsidRDefault="005B066F" w:rsidP="005B066F">
            <w:pPr>
              <w:keepNext/>
              <w:numPr>
                <w:ilvl w:val="0"/>
                <w:numId w:val="32"/>
              </w:numPr>
              <w:spacing w:after="160" w:line="259" w:lineRule="auto"/>
              <w:contextualSpacing/>
              <w:jc w:val="left"/>
              <w:outlineLvl w:val="1"/>
              <w:rPr>
                <w:rFonts w:eastAsiaTheme="minorHAnsi"/>
                <w:bCs/>
                <w:iCs/>
                <w:sz w:val="20"/>
                <w:szCs w:val="20"/>
              </w:rPr>
            </w:pPr>
            <w:r w:rsidRPr="005B066F">
              <w:rPr>
                <w:rFonts w:eastAsiaTheme="minorHAnsi"/>
                <w:bCs/>
                <w:iCs/>
                <w:sz w:val="20"/>
                <w:szCs w:val="20"/>
              </w:rPr>
              <w:t>Imputernicirea de distribuitor din partea producatorului</w:t>
            </w:r>
          </w:p>
          <w:p w:rsidR="005B066F" w:rsidRPr="005B066F" w:rsidRDefault="005B066F" w:rsidP="005B066F">
            <w:pPr>
              <w:keepNext/>
              <w:numPr>
                <w:ilvl w:val="0"/>
                <w:numId w:val="32"/>
              </w:numPr>
              <w:spacing w:after="160" w:line="259" w:lineRule="auto"/>
              <w:contextualSpacing/>
              <w:jc w:val="left"/>
              <w:outlineLvl w:val="1"/>
              <w:rPr>
                <w:rFonts w:eastAsiaTheme="minorHAnsi"/>
                <w:bCs/>
                <w:iCs/>
                <w:sz w:val="20"/>
                <w:szCs w:val="20"/>
              </w:rPr>
            </w:pPr>
            <w:r w:rsidRPr="005B066F">
              <w:rPr>
                <w:rFonts w:eastAsiaTheme="minorHAnsi"/>
                <w:bCs/>
                <w:iCs/>
                <w:sz w:val="20"/>
                <w:szCs w:val="20"/>
              </w:rPr>
              <w:t>Copia certificatului sistemului de management  calitatii pentru producator conform ISO 9001, emis de un organism de certificare acreditat in tara de origine</w:t>
            </w:r>
          </w:p>
          <w:p w:rsidR="005B066F" w:rsidRPr="005B066F" w:rsidRDefault="005B066F" w:rsidP="005B066F">
            <w:pPr>
              <w:keepNext/>
              <w:numPr>
                <w:ilvl w:val="0"/>
                <w:numId w:val="32"/>
              </w:numPr>
              <w:spacing w:after="160" w:line="259" w:lineRule="auto"/>
              <w:contextualSpacing/>
              <w:jc w:val="left"/>
              <w:outlineLvl w:val="1"/>
              <w:rPr>
                <w:rFonts w:eastAsiaTheme="minorHAnsi"/>
                <w:bCs/>
                <w:iCs/>
                <w:sz w:val="20"/>
                <w:szCs w:val="20"/>
              </w:rPr>
            </w:pPr>
            <w:r w:rsidRPr="005B066F">
              <w:rPr>
                <w:rFonts w:eastAsiaTheme="minorHAnsi"/>
                <w:bCs/>
                <w:iCs/>
                <w:sz w:val="20"/>
                <w:szCs w:val="20"/>
              </w:rPr>
              <w:t>Decalaratie de conformitate pe propria raspundere a producatorului in care se vor include si informatii privind norma tehnica internationala sau tara de origine care a stat la baza realizarii produselor ,numele si adresa laboratorului de incercari documentul de acreditatre al laboratorului</w:t>
            </w:r>
          </w:p>
          <w:p w:rsidR="005B066F" w:rsidRPr="005B066F" w:rsidRDefault="005B066F" w:rsidP="005B066F">
            <w:pPr>
              <w:keepNext/>
              <w:numPr>
                <w:ilvl w:val="0"/>
                <w:numId w:val="32"/>
              </w:numPr>
              <w:spacing w:after="160" w:line="259" w:lineRule="auto"/>
              <w:contextualSpacing/>
              <w:jc w:val="left"/>
              <w:outlineLvl w:val="1"/>
              <w:rPr>
                <w:rFonts w:eastAsiaTheme="minorHAnsi"/>
                <w:bCs/>
                <w:iCs/>
                <w:sz w:val="20"/>
                <w:szCs w:val="20"/>
              </w:rPr>
            </w:pPr>
            <w:r w:rsidRPr="005B066F">
              <w:rPr>
                <w:rFonts w:eastAsiaTheme="minorHAnsi"/>
                <w:bCs/>
                <w:iCs/>
                <w:sz w:val="20"/>
                <w:szCs w:val="20"/>
              </w:rPr>
              <w:t xml:space="preserve">Referinte privind livrarile din ultimii 10 ani (5 ani minim) la alti beneficiari din tara si din </w:t>
            </w:r>
            <w:r w:rsidRPr="005B066F">
              <w:rPr>
                <w:rFonts w:eastAsiaTheme="minorHAnsi"/>
                <w:bCs/>
                <w:iCs/>
                <w:sz w:val="20"/>
                <w:szCs w:val="20"/>
              </w:rPr>
              <w:lastRenderedPageBreak/>
              <w:t>strainatate precum si comportarea in exploatare a echipamentelor.</w:t>
            </w:r>
          </w:p>
          <w:p w:rsidR="005B066F" w:rsidRPr="005B066F" w:rsidRDefault="005B066F" w:rsidP="005B066F">
            <w:pPr>
              <w:keepNext/>
              <w:spacing w:line="259" w:lineRule="auto"/>
              <w:ind w:firstLine="708"/>
              <w:outlineLvl w:val="1"/>
              <w:rPr>
                <w:rFonts w:eastAsiaTheme="minorHAnsi"/>
                <w:bCs/>
                <w:iCs/>
                <w:sz w:val="20"/>
                <w:szCs w:val="20"/>
              </w:rPr>
            </w:pPr>
            <w:r w:rsidRPr="005B066F">
              <w:rPr>
                <w:rFonts w:eastAsiaTheme="minorHAnsi"/>
                <w:bCs/>
                <w:iCs/>
                <w:sz w:val="20"/>
                <w:szCs w:val="20"/>
              </w:rPr>
              <w:t xml:space="preserve"> Contractantul rămâne responsabil pentru protejarea produselor luând toate măsurile adecvate pentru a preveni lovituri, zgârieturi şi alte deteriorări, până la acceptare de către Autoritatea contractantă.</w:t>
            </w:r>
          </w:p>
          <w:p w:rsidR="005B066F" w:rsidRPr="005B066F" w:rsidRDefault="005B066F" w:rsidP="005B066F">
            <w:pPr>
              <w:spacing w:before="120" w:after="120" w:line="276" w:lineRule="auto"/>
              <w:rPr>
                <w:rFonts w:eastAsiaTheme="minorHAnsi"/>
                <w:b/>
                <w:sz w:val="20"/>
                <w:szCs w:val="20"/>
                <w:lang w:val="en-US"/>
              </w:rPr>
            </w:pPr>
          </w:p>
        </w:tc>
        <w:tc>
          <w:tcPr>
            <w:tcW w:w="2012" w:type="dxa"/>
            <w:gridSpan w:val="2"/>
          </w:tcPr>
          <w:p w:rsidR="005B066F" w:rsidRPr="005B066F" w:rsidRDefault="005B066F" w:rsidP="000C1B30">
            <w:pPr>
              <w:jc w:val="center"/>
              <w:rPr>
                <w:b/>
                <w:sz w:val="20"/>
                <w:szCs w:val="20"/>
                <w:lang w:val="pt-BR"/>
              </w:rPr>
            </w:pPr>
          </w:p>
        </w:tc>
        <w:tc>
          <w:tcPr>
            <w:tcW w:w="2006" w:type="dxa"/>
          </w:tcPr>
          <w:p w:rsidR="005B066F" w:rsidRPr="005B066F" w:rsidRDefault="005B066F" w:rsidP="000C1B30">
            <w:pPr>
              <w:jc w:val="center"/>
              <w:rPr>
                <w:b/>
                <w:sz w:val="20"/>
                <w:szCs w:val="20"/>
                <w:lang w:val="pt-BR"/>
              </w:rPr>
            </w:pPr>
          </w:p>
        </w:tc>
        <w:tc>
          <w:tcPr>
            <w:tcW w:w="2154" w:type="dxa"/>
          </w:tcPr>
          <w:p w:rsidR="005B066F" w:rsidRPr="005B066F" w:rsidRDefault="005B066F" w:rsidP="00E52246">
            <w:pPr>
              <w:jc w:val="center"/>
              <w:rPr>
                <w:b/>
                <w:sz w:val="20"/>
                <w:szCs w:val="20"/>
                <w:lang w:val="pt-BR"/>
              </w:rPr>
            </w:pPr>
          </w:p>
        </w:tc>
        <w:tc>
          <w:tcPr>
            <w:tcW w:w="568" w:type="dxa"/>
          </w:tcPr>
          <w:p w:rsidR="005B066F" w:rsidRPr="005B066F" w:rsidRDefault="005B066F" w:rsidP="00E52246">
            <w:pPr>
              <w:jc w:val="center"/>
              <w:rPr>
                <w:b/>
                <w:bCs/>
                <w:color w:val="000000"/>
                <w:sz w:val="20"/>
                <w:szCs w:val="20"/>
              </w:rPr>
            </w:pPr>
          </w:p>
        </w:tc>
        <w:tc>
          <w:tcPr>
            <w:tcW w:w="602" w:type="dxa"/>
          </w:tcPr>
          <w:p w:rsidR="005B066F" w:rsidRPr="005B066F" w:rsidRDefault="005B066F" w:rsidP="00E52246">
            <w:pPr>
              <w:jc w:val="center"/>
              <w:rPr>
                <w:b/>
                <w:bCs/>
                <w:color w:val="000000"/>
                <w:sz w:val="20"/>
                <w:szCs w:val="20"/>
              </w:rPr>
            </w:pPr>
          </w:p>
        </w:tc>
        <w:tc>
          <w:tcPr>
            <w:tcW w:w="1980" w:type="dxa"/>
          </w:tcPr>
          <w:p w:rsidR="005B066F" w:rsidRPr="005B066F" w:rsidRDefault="005B066F" w:rsidP="009B0AFE">
            <w:pPr>
              <w:rPr>
                <w:b/>
                <w:bCs/>
                <w:color w:val="000000"/>
                <w:sz w:val="20"/>
                <w:szCs w:val="20"/>
              </w:rPr>
            </w:pPr>
          </w:p>
        </w:tc>
      </w:tr>
      <w:tr w:rsidR="005B066F" w:rsidRPr="005B066F" w:rsidTr="005B066F">
        <w:tc>
          <w:tcPr>
            <w:tcW w:w="4443" w:type="dxa"/>
          </w:tcPr>
          <w:p w:rsidR="005B066F" w:rsidRPr="005B066F" w:rsidRDefault="005B066F" w:rsidP="005B066F">
            <w:pPr>
              <w:spacing w:line="259" w:lineRule="auto"/>
              <w:ind w:firstLine="708"/>
              <w:rPr>
                <w:rFonts w:eastAsiaTheme="minorHAnsi"/>
                <w:sz w:val="20"/>
                <w:szCs w:val="20"/>
              </w:rPr>
            </w:pPr>
            <w:r w:rsidRPr="005B066F">
              <w:rPr>
                <w:rFonts w:eastAsiaTheme="minorHAnsi"/>
                <w:sz w:val="20"/>
                <w:szCs w:val="20"/>
              </w:rPr>
              <w:lastRenderedPageBreak/>
              <w:t>Instruirea personalului pentru utilizare</w:t>
            </w:r>
          </w:p>
          <w:p w:rsidR="005B066F" w:rsidRPr="005B066F" w:rsidRDefault="005B066F" w:rsidP="005B066F">
            <w:pPr>
              <w:spacing w:line="259" w:lineRule="auto"/>
              <w:ind w:firstLine="708"/>
              <w:rPr>
                <w:rFonts w:eastAsiaTheme="minorHAnsi"/>
                <w:sz w:val="20"/>
                <w:szCs w:val="20"/>
              </w:rPr>
            </w:pPr>
          </w:p>
          <w:p w:rsidR="005B066F" w:rsidRPr="005B066F" w:rsidRDefault="005B066F" w:rsidP="005B066F">
            <w:pPr>
              <w:spacing w:line="259" w:lineRule="auto"/>
              <w:ind w:firstLine="708"/>
              <w:rPr>
                <w:rFonts w:eastAsiaTheme="minorHAnsi"/>
                <w:sz w:val="20"/>
                <w:szCs w:val="20"/>
              </w:rPr>
            </w:pPr>
            <w:r w:rsidRPr="005B066F">
              <w:rPr>
                <w:rFonts w:eastAsiaTheme="minorHAnsi"/>
                <w:sz w:val="20"/>
                <w:szCs w:val="20"/>
              </w:rPr>
              <w:t>Contractantul este responsabil pentru instruirea la fața locului a personalului desemnat de Autoritatea contractantă. Scopul instruirii este de a transfera cunoștințele necesare pentru a opera produsul.</w:t>
            </w:r>
          </w:p>
          <w:p w:rsidR="005B066F" w:rsidRPr="005B066F" w:rsidRDefault="005B066F" w:rsidP="005B066F">
            <w:pPr>
              <w:spacing w:line="259" w:lineRule="auto"/>
              <w:ind w:firstLine="708"/>
              <w:rPr>
                <w:rFonts w:eastAsiaTheme="minorHAnsi"/>
                <w:sz w:val="20"/>
                <w:szCs w:val="20"/>
              </w:rPr>
            </w:pPr>
            <w:r w:rsidRPr="005B066F">
              <w:rPr>
                <w:rFonts w:eastAsiaTheme="minorHAnsi"/>
                <w:sz w:val="20"/>
                <w:szCs w:val="20"/>
              </w:rPr>
              <w:t>Instruirea va fi organizată după ce produsul este funcțional și trebuie să permită personalului Autorității contractante: intelegerea diferitelor componente ale produsului, intelegerea tuturor functionalitatilor, operarea produsului, informatii despre mentenanta de rutina care trebuie sa fie efectuata de catre utilizator si depistarea problemelor si diagnosticarea de baza. Durata de instruire va fi de minim 6 ore Sesiunea de instruire se va desfasura in limba romănă. Contractantul va asigura pe durata sesiunii de instruire materiale suport in limba romana, care includ cel putin manuale de operare, fise tehnice, instructiuni de folosire, caracteristici, performante.</w:t>
            </w:r>
          </w:p>
          <w:p w:rsidR="005B066F" w:rsidRPr="005B066F" w:rsidRDefault="005B066F" w:rsidP="005B066F">
            <w:pPr>
              <w:spacing w:line="259" w:lineRule="auto"/>
              <w:ind w:firstLine="708"/>
              <w:rPr>
                <w:rFonts w:eastAsiaTheme="minorHAnsi"/>
                <w:sz w:val="20"/>
                <w:szCs w:val="20"/>
              </w:rPr>
            </w:pPr>
          </w:p>
        </w:tc>
        <w:tc>
          <w:tcPr>
            <w:tcW w:w="2012" w:type="dxa"/>
            <w:gridSpan w:val="2"/>
          </w:tcPr>
          <w:p w:rsidR="005B066F" w:rsidRPr="005B066F" w:rsidRDefault="005B066F" w:rsidP="000C1B30">
            <w:pPr>
              <w:jc w:val="center"/>
              <w:rPr>
                <w:b/>
                <w:sz w:val="20"/>
                <w:szCs w:val="20"/>
                <w:lang w:val="pt-BR"/>
              </w:rPr>
            </w:pPr>
          </w:p>
        </w:tc>
        <w:tc>
          <w:tcPr>
            <w:tcW w:w="2006" w:type="dxa"/>
          </w:tcPr>
          <w:p w:rsidR="005B066F" w:rsidRPr="005B066F" w:rsidRDefault="005B066F" w:rsidP="000C1B30">
            <w:pPr>
              <w:jc w:val="center"/>
              <w:rPr>
                <w:b/>
                <w:sz w:val="20"/>
                <w:szCs w:val="20"/>
                <w:lang w:val="pt-BR"/>
              </w:rPr>
            </w:pPr>
          </w:p>
        </w:tc>
        <w:tc>
          <w:tcPr>
            <w:tcW w:w="2154" w:type="dxa"/>
          </w:tcPr>
          <w:p w:rsidR="005B066F" w:rsidRPr="005B066F" w:rsidRDefault="005B066F" w:rsidP="00E52246">
            <w:pPr>
              <w:jc w:val="center"/>
              <w:rPr>
                <w:b/>
                <w:sz w:val="20"/>
                <w:szCs w:val="20"/>
                <w:lang w:val="pt-BR"/>
              </w:rPr>
            </w:pPr>
          </w:p>
        </w:tc>
        <w:tc>
          <w:tcPr>
            <w:tcW w:w="568" w:type="dxa"/>
          </w:tcPr>
          <w:p w:rsidR="005B066F" w:rsidRPr="005B066F" w:rsidRDefault="005B066F" w:rsidP="00E52246">
            <w:pPr>
              <w:jc w:val="center"/>
              <w:rPr>
                <w:b/>
                <w:bCs/>
                <w:color w:val="000000"/>
                <w:sz w:val="20"/>
                <w:szCs w:val="20"/>
              </w:rPr>
            </w:pPr>
          </w:p>
        </w:tc>
        <w:tc>
          <w:tcPr>
            <w:tcW w:w="602" w:type="dxa"/>
          </w:tcPr>
          <w:p w:rsidR="005B066F" w:rsidRPr="005B066F" w:rsidRDefault="005B066F" w:rsidP="00E52246">
            <w:pPr>
              <w:jc w:val="center"/>
              <w:rPr>
                <w:b/>
                <w:bCs/>
                <w:color w:val="000000"/>
                <w:sz w:val="20"/>
                <w:szCs w:val="20"/>
              </w:rPr>
            </w:pPr>
          </w:p>
        </w:tc>
        <w:tc>
          <w:tcPr>
            <w:tcW w:w="1980" w:type="dxa"/>
          </w:tcPr>
          <w:p w:rsidR="005B066F" w:rsidRPr="005B066F" w:rsidRDefault="005B066F" w:rsidP="009B0AFE">
            <w:pPr>
              <w:rPr>
                <w:b/>
                <w:bCs/>
                <w:color w:val="000000"/>
                <w:sz w:val="20"/>
                <w:szCs w:val="20"/>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lastRenderedPageBreak/>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9E1314">
        <w:t>31.07.2026</w:t>
      </w:r>
      <w:r>
        <w:t xml:space="preserve"> </w:t>
      </w:r>
    </w:p>
    <w:p w:rsidR="00D777B2" w:rsidRPr="000D6632" w:rsidRDefault="00D777B2" w:rsidP="00D777B2">
      <w:pPr>
        <w:rPr>
          <w:sz w:val="24"/>
          <w:szCs w:val="24"/>
        </w:rPr>
      </w:pPr>
      <w:bookmarkStart w:id="0" w:name="_GoBack"/>
      <w:bookmarkEnd w:id="0"/>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9C2594" w:rsidRDefault="00D777B2">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B34F9"/>
    <w:multiLevelType w:val="hybridMultilevel"/>
    <w:tmpl w:val="8CF61CDE"/>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B425C"/>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C23918"/>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676C2"/>
    <w:multiLevelType w:val="hybridMultilevel"/>
    <w:tmpl w:val="E56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D947E8"/>
    <w:multiLevelType w:val="hybridMultilevel"/>
    <w:tmpl w:val="BF62CE8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30613051"/>
    <w:multiLevelType w:val="hybridMultilevel"/>
    <w:tmpl w:val="82A8D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63882"/>
    <w:multiLevelType w:val="hybridMultilevel"/>
    <w:tmpl w:val="36DAAA0C"/>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38E984C">
      <w:start w:val="6"/>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C3F1E"/>
    <w:multiLevelType w:val="hybridMultilevel"/>
    <w:tmpl w:val="20C218EA"/>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4C48FC"/>
    <w:multiLevelType w:val="hybridMultilevel"/>
    <w:tmpl w:val="677A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30A31"/>
    <w:multiLevelType w:val="hybridMultilevel"/>
    <w:tmpl w:val="3DB6D970"/>
    <w:lvl w:ilvl="0" w:tplc="04180019">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5A779F"/>
    <w:multiLevelType w:val="hybridMultilevel"/>
    <w:tmpl w:val="C3C4ADF8"/>
    <w:lvl w:ilvl="0" w:tplc="35161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10107"/>
    <w:multiLevelType w:val="hybridMultilevel"/>
    <w:tmpl w:val="18EC5D2E"/>
    <w:lvl w:ilvl="0" w:tplc="35161748">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00574"/>
    <w:multiLevelType w:val="hybridMultilevel"/>
    <w:tmpl w:val="A7388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B3A8D"/>
    <w:multiLevelType w:val="hybridMultilevel"/>
    <w:tmpl w:val="F7A2B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637AE"/>
    <w:multiLevelType w:val="hybridMultilevel"/>
    <w:tmpl w:val="BA526660"/>
    <w:lvl w:ilvl="0" w:tplc="35161748">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1214A1"/>
    <w:multiLevelType w:val="hybridMultilevel"/>
    <w:tmpl w:val="352400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4CE4FB3"/>
    <w:multiLevelType w:val="hybridMultilevel"/>
    <w:tmpl w:val="0CDE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A2EE7"/>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6"/>
  </w:num>
  <w:num w:numId="4">
    <w:abstractNumId w:val="22"/>
  </w:num>
  <w:num w:numId="5">
    <w:abstractNumId w:val="10"/>
  </w:num>
  <w:num w:numId="6">
    <w:abstractNumId w:val="19"/>
  </w:num>
  <w:num w:numId="7">
    <w:abstractNumId w:val="8"/>
  </w:num>
  <w:num w:numId="8">
    <w:abstractNumId w:val="15"/>
  </w:num>
  <w:num w:numId="9">
    <w:abstractNumId w:val="1"/>
  </w:num>
  <w:num w:numId="10">
    <w:abstractNumId w:val="2"/>
  </w:num>
  <w:num w:numId="11">
    <w:abstractNumId w:val="31"/>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33"/>
  </w:num>
  <w:num w:numId="14">
    <w:abstractNumId w:val="16"/>
  </w:num>
  <w:num w:numId="15">
    <w:abstractNumId w:val="14"/>
  </w:num>
  <w:num w:numId="16">
    <w:abstractNumId w:val="5"/>
  </w:num>
  <w:num w:numId="17">
    <w:abstractNumId w:val="26"/>
  </w:num>
  <w:num w:numId="18">
    <w:abstractNumId w:val="21"/>
  </w:num>
  <w:num w:numId="19">
    <w:abstractNumId w:val="13"/>
  </w:num>
  <w:num w:numId="20">
    <w:abstractNumId w:val="7"/>
  </w:num>
  <w:num w:numId="21">
    <w:abstractNumId w:val="23"/>
  </w:num>
  <w:num w:numId="22">
    <w:abstractNumId w:val="4"/>
  </w:num>
  <w:num w:numId="23">
    <w:abstractNumId w:val="32"/>
  </w:num>
  <w:num w:numId="24">
    <w:abstractNumId w:val="12"/>
  </w:num>
  <w:num w:numId="25">
    <w:abstractNumId w:val="30"/>
  </w:num>
  <w:num w:numId="26">
    <w:abstractNumId w:val="20"/>
  </w:num>
  <w:num w:numId="27">
    <w:abstractNumId w:val="28"/>
  </w:num>
  <w:num w:numId="28">
    <w:abstractNumId w:val="27"/>
  </w:num>
  <w:num w:numId="29">
    <w:abstractNumId w:val="29"/>
  </w:num>
  <w:num w:numId="30">
    <w:abstractNumId w:val="25"/>
  </w:num>
  <w:num w:numId="31">
    <w:abstractNumId w:val="17"/>
  </w:num>
  <w:num w:numId="32">
    <w:abstractNumId w:val="11"/>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0779E"/>
    <w:rsid w:val="00014ADC"/>
    <w:rsid w:val="000263A1"/>
    <w:rsid w:val="00026DCA"/>
    <w:rsid w:val="0002740D"/>
    <w:rsid w:val="00033ACC"/>
    <w:rsid w:val="0005092A"/>
    <w:rsid w:val="000704DC"/>
    <w:rsid w:val="0007141F"/>
    <w:rsid w:val="00095A60"/>
    <w:rsid w:val="000A6DA4"/>
    <w:rsid w:val="000C1B30"/>
    <w:rsid w:val="000D13CF"/>
    <w:rsid w:val="000D3E0B"/>
    <w:rsid w:val="000F3FEC"/>
    <w:rsid w:val="0010598A"/>
    <w:rsid w:val="00123937"/>
    <w:rsid w:val="00134EAF"/>
    <w:rsid w:val="00140141"/>
    <w:rsid w:val="00163F63"/>
    <w:rsid w:val="001B2030"/>
    <w:rsid w:val="001B4409"/>
    <w:rsid w:val="00226588"/>
    <w:rsid w:val="00243174"/>
    <w:rsid w:val="00265032"/>
    <w:rsid w:val="002726A1"/>
    <w:rsid w:val="00294A63"/>
    <w:rsid w:val="00294F73"/>
    <w:rsid w:val="002E7CBD"/>
    <w:rsid w:val="002F2D11"/>
    <w:rsid w:val="00303AC7"/>
    <w:rsid w:val="00304BC2"/>
    <w:rsid w:val="00331D58"/>
    <w:rsid w:val="003407C0"/>
    <w:rsid w:val="00370351"/>
    <w:rsid w:val="00372E21"/>
    <w:rsid w:val="00380476"/>
    <w:rsid w:val="00391766"/>
    <w:rsid w:val="003F0B90"/>
    <w:rsid w:val="00417CCB"/>
    <w:rsid w:val="00420BB1"/>
    <w:rsid w:val="00424C85"/>
    <w:rsid w:val="004A4FC3"/>
    <w:rsid w:val="004D3DB7"/>
    <w:rsid w:val="004D64B6"/>
    <w:rsid w:val="004E5976"/>
    <w:rsid w:val="004F0300"/>
    <w:rsid w:val="00507663"/>
    <w:rsid w:val="005149D0"/>
    <w:rsid w:val="00523935"/>
    <w:rsid w:val="0052629C"/>
    <w:rsid w:val="00536532"/>
    <w:rsid w:val="00542A5A"/>
    <w:rsid w:val="00547244"/>
    <w:rsid w:val="00553D90"/>
    <w:rsid w:val="005B066F"/>
    <w:rsid w:val="005B4357"/>
    <w:rsid w:val="005C10C4"/>
    <w:rsid w:val="005E5F33"/>
    <w:rsid w:val="005F201A"/>
    <w:rsid w:val="005F2C0D"/>
    <w:rsid w:val="0061547D"/>
    <w:rsid w:val="00667E18"/>
    <w:rsid w:val="00696FB2"/>
    <w:rsid w:val="006C220A"/>
    <w:rsid w:val="006D354C"/>
    <w:rsid w:val="006D7B48"/>
    <w:rsid w:val="006E59D1"/>
    <w:rsid w:val="006F33AD"/>
    <w:rsid w:val="007022B7"/>
    <w:rsid w:val="00743933"/>
    <w:rsid w:val="00763D8D"/>
    <w:rsid w:val="00764BC7"/>
    <w:rsid w:val="00772C04"/>
    <w:rsid w:val="007832D3"/>
    <w:rsid w:val="00785489"/>
    <w:rsid w:val="00787A69"/>
    <w:rsid w:val="007A57C7"/>
    <w:rsid w:val="007B43B3"/>
    <w:rsid w:val="007D4AC1"/>
    <w:rsid w:val="007D7E09"/>
    <w:rsid w:val="007F35C2"/>
    <w:rsid w:val="00824CF5"/>
    <w:rsid w:val="00851F6C"/>
    <w:rsid w:val="008575F6"/>
    <w:rsid w:val="00887D95"/>
    <w:rsid w:val="00895DE6"/>
    <w:rsid w:val="008A0040"/>
    <w:rsid w:val="008A09A9"/>
    <w:rsid w:val="008B661D"/>
    <w:rsid w:val="00905110"/>
    <w:rsid w:val="00915221"/>
    <w:rsid w:val="009411FE"/>
    <w:rsid w:val="00941474"/>
    <w:rsid w:val="00945B46"/>
    <w:rsid w:val="009813EB"/>
    <w:rsid w:val="009839AE"/>
    <w:rsid w:val="009865F8"/>
    <w:rsid w:val="00993954"/>
    <w:rsid w:val="0099550B"/>
    <w:rsid w:val="009A0D99"/>
    <w:rsid w:val="009A1C00"/>
    <w:rsid w:val="009B0AFE"/>
    <w:rsid w:val="009B5A15"/>
    <w:rsid w:val="009C2594"/>
    <w:rsid w:val="009C5565"/>
    <w:rsid w:val="009E1314"/>
    <w:rsid w:val="009E2B99"/>
    <w:rsid w:val="009F33DE"/>
    <w:rsid w:val="00A13A02"/>
    <w:rsid w:val="00A3135A"/>
    <w:rsid w:val="00A41B66"/>
    <w:rsid w:val="00A517F8"/>
    <w:rsid w:val="00A53061"/>
    <w:rsid w:val="00A648FE"/>
    <w:rsid w:val="00A72C76"/>
    <w:rsid w:val="00A83A59"/>
    <w:rsid w:val="00A932BC"/>
    <w:rsid w:val="00AA649B"/>
    <w:rsid w:val="00AA745C"/>
    <w:rsid w:val="00AC69D3"/>
    <w:rsid w:val="00B01EF3"/>
    <w:rsid w:val="00B11415"/>
    <w:rsid w:val="00B231F6"/>
    <w:rsid w:val="00B55139"/>
    <w:rsid w:val="00B700B9"/>
    <w:rsid w:val="00B84A12"/>
    <w:rsid w:val="00B9073A"/>
    <w:rsid w:val="00B95E9E"/>
    <w:rsid w:val="00BC05E9"/>
    <w:rsid w:val="00BC3FA8"/>
    <w:rsid w:val="00BC6341"/>
    <w:rsid w:val="00BC7AA0"/>
    <w:rsid w:val="00C005E3"/>
    <w:rsid w:val="00C0080B"/>
    <w:rsid w:val="00C155F1"/>
    <w:rsid w:val="00C2005C"/>
    <w:rsid w:val="00C25862"/>
    <w:rsid w:val="00C273D2"/>
    <w:rsid w:val="00C5434E"/>
    <w:rsid w:val="00C57449"/>
    <w:rsid w:val="00C5757D"/>
    <w:rsid w:val="00C60678"/>
    <w:rsid w:val="00C62FBF"/>
    <w:rsid w:val="00C63590"/>
    <w:rsid w:val="00C65FBD"/>
    <w:rsid w:val="00C971EE"/>
    <w:rsid w:val="00CD012C"/>
    <w:rsid w:val="00CD16D4"/>
    <w:rsid w:val="00CF0805"/>
    <w:rsid w:val="00CF780B"/>
    <w:rsid w:val="00D10C95"/>
    <w:rsid w:val="00D3140B"/>
    <w:rsid w:val="00D34B47"/>
    <w:rsid w:val="00D378F8"/>
    <w:rsid w:val="00D61E64"/>
    <w:rsid w:val="00D7275D"/>
    <w:rsid w:val="00D777B2"/>
    <w:rsid w:val="00D875C5"/>
    <w:rsid w:val="00D96EA3"/>
    <w:rsid w:val="00DB6164"/>
    <w:rsid w:val="00DC5E2D"/>
    <w:rsid w:val="00DD7BBA"/>
    <w:rsid w:val="00E15BBE"/>
    <w:rsid w:val="00E24278"/>
    <w:rsid w:val="00E25EC2"/>
    <w:rsid w:val="00E478A5"/>
    <w:rsid w:val="00E52246"/>
    <w:rsid w:val="00E71486"/>
    <w:rsid w:val="00EA75A3"/>
    <w:rsid w:val="00EE1E89"/>
    <w:rsid w:val="00EE4547"/>
    <w:rsid w:val="00EE5BD8"/>
    <w:rsid w:val="00EE7411"/>
    <w:rsid w:val="00F03F94"/>
    <w:rsid w:val="00F04F1D"/>
    <w:rsid w:val="00F10F07"/>
    <w:rsid w:val="00F519A3"/>
    <w:rsid w:val="00F51E72"/>
    <w:rsid w:val="00F542CF"/>
    <w:rsid w:val="00F65407"/>
    <w:rsid w:val="00F708FF"/>
    <w:rsid w:val="00F7151B"/>
    <w:rsid w:val="00F75D88"/>
    <w:rsid w:val="00F82209"/>
    <w:rsid w:val="00FB2ACB"/>
    <w:rsid w:val="00FB57BB"/>
    <w:rsid w:val="00FD0E0C"/>
    <w:rsid w:val="00FD2915"/>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qFormat/>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F"/>
    <w:rPr>
      <w:rFonts w:ascii="Segoe UI" w:eastAsia="Calibri" w:hAnsi="Segoe UI" w:cs="Segoe UI"/>
      <w:sz w:val="18"/>
      <w:szCs w:val="18"/>
      <w:lang w:val="ro-RO"/>
    </w:rPr>
  </w:style>
  <w:style w:type="character" w:customStyle="1" w:styleId="Heading2Char1Char">
    <w:name w:val="Heading 2 Char1 Char"/>
    <w:aliases w:val="Heading 2 Char Caracter Char,Heading 2 Char Caracter Caracter Char Char"/>
    <w:locked/>
    <w:rsid w:val="009411FE"/>
    <w:rPr>
      <w:rFonts w:ascii="Arial" w:hAnsi="Arial" w:cs="Arial"/>
      <w:b/>
      <w:bCs/>
      <w:i/>
      <w:iCs/>
      <w:sz w:val="28"/>
      <w:szCs w:val="28"/>
      <w:lang w:val="en-US" w:eastAsia="en-US" w:bidi="ar-SA"/>
    </w:rPr>
  </w:style>
  <w:style w:type="paragraph" w:styleId="NoSpacing">
    <w:name w:val="No Spacing"/>
    <w:link w:val="NoSpacingChar"/>
    <w:uiPriority w:val="1"/>
    <w:qFormat/>
    <w:rsid w:val="00294A63"/>
    <w:pPr>
      <w:spacing w:after="0" w:line="240" w:lineRule="auto"/>
    </w:pPr>
    <w:rPr>
      <w:lang w:val="en-GB"/>
    </w:rPr>
  </w:style>
  <w:style w:type="character" w:customStyle="1" w:styleId="NoSpacingChar">
    <w:name w:val="No Spacing Char"/>
    <w:link w:val="NoSpacing"/>
    <w:rsid w:val="00294A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2025-12-04T10:16:00Z</cp:lastPrinted>
  <dcterms:created xsi:type="dcterms:W3CDTF">2026-04-03T07:59:00Z</dcterms:created>
  <dcterms:modified xsi:type="dcterms:W3CDTF">2026-04-06T05:44:00Z</dcterms:modified>
</cp:coreProperties>
</file>