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B659ED" w14:textId="77777777" w:rsidR="009E6B1D" w:rsidRPr="00DD6CB6" w:rsidRDefault="009F655D" w:rsidP="009E6B1D">
      <w:pPr>
        <w:rPr>
          <w:b/>
          <w:sz w:val="21"/>
          <w:szCs w:val="21"/>
        </w:rPr>
      </w:pPr>
      <w:r>
        <w:rPr>
          <w:color w:val="000000"/>
        </w:rPr>
        <w:t xml:space="preserve"> </w:t>
      </w:r>
      <w:r w:rsidR="009E6B1D" w:rsidRPr="00DD6CB6">
        <w:rPr>
          <w:color w:val="000000"/>
          <w:sz w:val="21"/>
          <w:szCs w:val="21"/>
        </w:rPr>
        <w:t>Operator economic</w:t>
      </w:r>
      <w:r w:rsidR="009E6B1D" w:rsidRPr="00DD6CB6">
        <w:rPr>
          <w:b/>
          <w:sz w:val="21"/>
          <w:szCs w:val="21"/>
        </w:rPr>
        <w:t xml:space="preserve">                                                                                                                                                                                     </w:t>
      </w:r>
    </w:p>
    <w:p w14:paraId="60A49590" w14:textId="77777777" w:rsidR="009E6B1D" w:rsidRPr="00DD6CB6" w:rsidRDefault="009E6B1D" w:rsidP="009E6B1D">
      <w:pPr>
        <w:rPr>
          <w:b/>
          <w:sz w:val="21"/>
          <w:szCs w:val="21"/>
        </w:rPr>
      </w:pPr>
      <w:r w:rsidRPr="00DD6CB6">
        <w:rPr>
          <w:b/>
          <w:sz w:val="21"/>
          <w:szCs w:val="21"/>
        </w:rPr>
        <w:t xml:space="preserve"> Formularul .7</w:t>
      </w:r>
    </w:p>
    <w:p w14:paraId="250AA58F" w14:textId="77777777" w:rsidR="009E6B1D" w:rsidRPr="00DD6CB6" w:rsidRDefault="009E6B1D" w:rsidP="009E6B1D">
      <w:pPr>
        <w:rPr>
          <w:color w:val="000000"/>
          <w:sz w:val="21"/>
          <w:szCs w:val="21"/>
        </w:rPr>
      </w:pPr>
    </w:p>
    <w:p w14:paraId="247E162C" w14:textId="77777777" w:rsidR="009E6B1D" w:rsidRPr="00DD6CB6" w:rsidRDefault="009E6B1D" w:rsidP="009E6B1D">
      <w:pPr>
        <w:rPr>
          <w:color w:val="000000"/>
          <w:sz w:val="21"/>
          <w:szCs w:val="21"/>
        </w:rPr>
      </w:pPr>
      <w:r w:rsidRPr="00DD6CB6">
        <w:rPr>
          <w:color w:val="000000"/>
          <w:sz w:val="21"/>
          <w:szCs w:val="21"/>
        </w:rPr>
        <w:t xml:space="preserve">      ____________________</w:t>
      </w:r>
    </w:p>
    <w:p w14:paraId="14256ACE" w14:textId="77777777" w:rsidR="009E6B1D" w:rsidRPr="00DD6CB6" w:rsidRDefault="009E6B1D" w:rsidP="009E6B1D">
      <w:pPr>
        <w:rPr>
          <w:i/>
          <w:color w:val="000000"/>
          <w:sz w:val="21"/>
          <w:szCs w:val="21"/>
        </w:rPr>
      </w:pPr>
      <w:r w:rsidRPr="00DD6CB6">
        <w:rPr>
          <w:i/>
          <w:color w:val="000000"/>
          <w:sz w:val="21"/>
          <w:szCs w:val="21"/>
        </w:rPr>
        <w:t xml:space="preserve">                (denumirea/numele)</w:t>
      </w:r>
    </w:p>
    <w:p w14:paraId="7A7F2BFC" w14:textId="77777777" w:rsidR="009E6B1D" w:rsidRPr="00DD6CB6" w:rsidRDefault="009E6B1D" w:rsidP="009E6B1D">
      <w:pPr>
        <w:rPr>
          <w:color w:val="FF0000"/>
          <w:sz w:val="21"/>
          <w:szCs w:val="21"/>
        </w:rPr>
      </w:pPr>
    </w:p>
    <w:p w14:paraId="7BC769DD" w14:textId="77777777" w:rsidR="009E6B1D" w:rsidRPr="00DD6CB6" w:rsidRDefault="009E6B1D" w:rsidP="009E6B1D">
      <w:pPr>
        <w:rPr>
          <w:sz w:val="21"/>
          <w:szCs w:val="21"/>
        </w:rPr>
      </w:pPr>
    </w:p>
    <w:p w14:paraId="2C35454A" w14:textId="77777777" w:rsidR="009E6B1D" w:rsidRPr="00DD6CB6" w:rsidRDefault="009E6B1D" w:rsidP="009E6B1D">
      <w:pPr>
        <w:jc w:val="center"/>
        <w:rPr>
          <w:b/>
          <w:sz w:val="21"/>
          <w:szCs w:val="21"/>
        </w:rPr>
      </w:pPr>
      <w:r w:rsidRPr="00DD6CB6">
        <w:rPr>
          <w:b/>
          <w:sz w:val="21"/>
          <w:szCs w:val="21"/>
        </w:rPr>
        <w:t>FORMULARUL PROPUNERII TEHNICE</w:t>
      </w:r>
    </w:p>
    <w:p w14:paraId="12AFE10E" w14:textId="77777777" w:rsidR="009E6B1D" w:rsidRPr="00DD6CB6" w:rsidRDefault="009E6B1D" w:rsidP="009E6B1D">
      <w:pPr>
        <w:rPr>
          <w:sz w:val="21"/>
          <w:szCs w:val="21"/>
        </w:rPr>
      </w:pPr>
    </w:p>
    <w:p w14:paraId="0059A045" w14:textId="77777777" w:rsidR="009E6B1D" w:rsidRPr="00DD6CB6" w:rsidRDefault="009E6B1D" w:rsidP="009E6B1D">
      <w:pPr>
        <w:rPr>
          <w:sz w:val="21"/>
          <w:szCs w:val="21"/>
        </w:rPr>
      </w:pPr>
      <w:r w:rsidRPr="00DD6CB6">
        <w:rPr>
          <w:sz w:val="21"/>
          <w:szCs w:val="21"/>
        </w:rPr>
        <w:t>Către,</w:t>
      </w:r>
    </w:p>
    <w:p w14:paraId="096623CD" w14:textId="77777777" w:rsidR="009E6B1D" w:rsidRPr="00DD6CB6" w:rsidRDefault="009E6B1D" w:rsidP="009E6B1D">
      <w:pPr>
        <w:ind w:firstLine="720"/>
        <w:rPr>
          <w:b/>
          <w:i/>
          <w:sz w:val="21"/>
          <w:szCs w:val="21"/>
        </w:rPr>
      </w:pPr>
      <w:r w:rsidRPr="00DD6CB6">
        <w:rPr>
          <w:b/>
          <w:i/>
          <w:sz w:val="21"/>
          <w:szCs w:val="21"/>
        </w:rPr>
        <w:t>SPITALUL CLINIC JUDETEAN DE URGENTA „ SFANTUL APOSTOL ANDREI” CONSTANTA</w:t>
      </w:r>
    </w:p>
    <w:p w14:paraId="2E7833CF" w14:textId="77777777" w:rsidR="009E6B1D" w:rsidRPr="00DD6CB6" w:rsidRDefault="009E6B1D" w:rsidP="009E6B1D">
      <w:pPr>
        <w:rPr>
          <w:sz w:val="21"/>
          <w:szCs w:val="21"/>
        </w:rPr>
      </w:pPr>
    </w:p>
    <w:p w14:paraId="5468673A" w14:textId="77777777" w:rsidR="009E6B1D" w:rsidRPr="00DD6CB6" w:rsidRDefault="009E6B1D" w:rsidP="009E6B1D">
      <w:pPr>
        <w:rPr>
          <w:sz w:val="21"/>
          <w:szCs w:val="21"/>
        </w:rPr>
      </w:pPr>
    </w:p>
    <w:p w14:paraId="444D0143" w14:textId="77777777" w:rsidR="009E6B1D" w:rsidRPr="00DD6CB6" w:rsidRDefault="009E6B1D" w:rsidP="009E6B1D">
      <w:pPr>
        <w:ind w:firstLine="708"/>
        <w:rPr>
          <w:sz w:val="21"/>
          <w:szCs w:val="21"/>
        </w:rPr>
      </w:pPr>
      <w:r w:rsidRPr="00DD6CB6">
        <w:rPr>
          <w:sz w:val="21"/>
          <w:szCs w:val="21"/>
        </w:rPr>
        <w:t xml:space="preserve">Prezenta propunere tehnică </w:t>
      </w:r>
      <w:proofErr w:type="spellStart"/>
      <w:r w:rsidRPr="00DD6CB6">
        <w:rPr>
          <w:sz w:val="21"/>
          <w:szCs w:val="21"/>
        </w:rPr>
        <w:t>stabileşte</w:t>
      </w:r>
      <w:proofErr w:type="spellEnd"/>
      <w:r w:rsidRPr="00DD6CB6">
        <w:rPr>
          <w:sz w:val="21"/>
          <w:szCs w:val="21"/>
        </w:rPr>
        <w:t xml:space="preserve"> </w:t>
      </w:r>
      <w:proofErr w:type="spellStart"/>
      <w:r w:rsidRPr="00DD6CB6">
        <w:rPr>
          <w:sz w:val="21"/>
          <w:szCs w:val="21"/>
        </w:rPr>
        <w:t>condiţiile</w:t>
      </w:r>
      <w:proofErr w:type="spellEnd"/>
      <w:r w:rsidRPr="00DD6CB6">
        <w:rPr>
          <w:sz w:val="21"/>
          <w:szCs w:val="21"/>
        </w:rPr>
        <w:t xml:space="preserve"> tehnice și de calitate pe care le vor îndeplini </w:t>
      </w:r>
      <w:proofErr w:type="spellStart"/>
      <w:r w:rsidR="00860985" w:rsidRPr="00DD6CB6">
        <w:rPr>
          <w:sz w:val="21"/>
          <w:szCs w:val="21"/>
        </w:rPr>
        <w:t>lucrarile</w:t>
      </w:r>
      <w:proofErr w:type="spellEnd"/>
      <w:r w:rsidRPr="00DD6CB6">
        <w:rPr>
          <w:sz w:val="21"/>
          <w:szCs w:val="21"/>
        </w:rPr>
        <w:t xml:space="preserve"> ce sunt ofertate la procedura de </w:t>
      </w:r>
      <w:proofErr w:type="spellStart"/>
      <w:r w:rsidRPr="00DD6CB6">
        <w:rPr>
          <w:sz w:val="21"/>
          <w:szCs w:val="21"/>
        </w:rPr>
        <w:t>achiziţie</w:t>
      </w:r>
      <w:proofErr w:type="spellEnd"/>
      <w:r w:rsidRPr="00DD6CB6">
        <w:rPr>
          <w:sz w:val="21"/>
          <w:szCs w:val="21"/>
        </w:rPr>
        <w:t xml:space="preserve"> publică </w:t>
      </w:r>
      <w:r w:rsidRPr="00DD6CB6">
        <w:rPr>
          <w:b/>
          <w:sz w:val="21"/>
          <w:szCs w:val="21"/>
        </w:rPr>
        <w:t xml:space="preserve">ce are ca obiect încheierea Contractului __________, organizată de </w:t>
      </w:r>
      <w:r w:rsidRPr="00DD6CB6">
        <w:rPr>
          <w:b/>
          <w:i/>
          <w:sz w:val="21"/>
          <w:szCs w:val="21"/>
        </w:rPr>
        <w:t xml:space="preserve">Spitalul Clinic </w:t>
      </w:r>
      <w:proofErr w:type="spellStart"/>
      <w:r w:rsidRPr="00DD6CB6">
        <w:rPr>
          <w:b/>
          <w:i/>
          <w:sz w:val="21"/>
          <w:szCs w:val="21"/>
        </w:rPr>
        <w:t>Judetean</w:t>
      </w:r>
      <w:proofErr w:type="spellEnd"/>
      <w:r w:rsidRPr="00DD6CB6">
        <w:rPr>
          <w:b/>
          <w:i/>
          <w:sz w:val="21"/>
          <w:szCs w:val="21"/>
        </w:rPr>
        <w:t xml:space="preserve"> de Urgenta „</w:t>
      </w:r>
      <w:proofErr w:type="spellStart"/>
      <w:r w:rsidRPr="00DD6CB6">
        <w:rPr>
          <w:b/>
          <w:i/>
          <w:sz w:val="21"/>
          <w:szCs w:val="21"/>
        </w:rPr>
        <w:t>Sfantul</w:t>
      </w:r>
      <w:proofErr w:type="spellEnd"/>
      <w:r w:rsidRPr="00DD6CB6">
        <w:rPr>
          <w:b/>
          <w:i/>
          <w:sz w:val="21"/>
          <w:szCs w:val="21"/>
        </w:rPr>
        <w:t xml:space="preserve"> Apostol Andrei” Constanta</w:t>
      </w:r>
      <w:r w:rsidRPr="00DD6CB6">
        <w:rPr>
          <w:b/>
          <w:sz w:val="21"/>
          <w:szCs w:val="21"/>
        </w:rPr>
        <w:t xml:space="preserve">, conform </w:t>
      </w:r>
      <w:proofErr w:type="spellStart"/>
      <w:r w:rsidRPr="00DD6CB6">
        <w:rPr>
          <w:b/>
          <w:sz w:val="21"/>
          <w:szCs w:val="21"/>
        </w:rPr>
        <w:t>Anunt</w:t>
      </w:r>
      <w:proofErr w:type="spellEnd"/>
      <w:r w:rsidRPr="00DD6CB6">
        <w:rPr>
          <w:b/>
          <w:sz w:val="21"/>
          <w:szCs w:val="21"/>
        </w:rPr>
        <w:t xml:space="preserve"> numărul __________</w:t>
      </w:r>
      <w:r w:rsidRPr="00DD6CB6">
        <w:rPr>
          <w:sz w:val="21"/>
          <w:szCs w:val="21"/>
        </w:rPr>
        <w:t xml:space="preserve"> </w:t>
      </w:r>
      <w:r w:rsidRPr="00DD6CB6">
        <w:rPr>
          <w:i/>
          <w:sz w:val="21"/>
          <w:szCs w:val="21"/>
        </w:rPr>
        <w:t xml:space="preserve">(nr./data </w:t>
      </w:r>
      <w:proofErr w:type="spellStart"/>
      <w:r w:rsidRPr="00DD6CB6">
        <w:rPr>
          <w:i/>
          <w:sz w:val="21"/>
          <w:szCs w:val="21"/>
        </w:rPr>
        <w:t>anunţului</w:t>
      </w:r>
      <w:proofErr w:type="spellEnd"/>
      <w:r w:rsidRPr="00DD6CB6">
        <w:rPr>
          <w:i/>
          <w:sz w:val="21"/>
          <w:szCs w:val="21"/>
        </w:rPr>
        <w:t>)</w:t>
      </w:r>
      <w:r w:rsidRPr="00DD6CB6">
        <w:rPr>
          <w:b/>
          <w:sz w:val="21"/>
          <w:szCs w:val="21"/>
        </w:rPr>
        <w:t xml:space="preserve">, </w:t>
      </w:r>
      <w:r w:rsidRPr="00DD6CB6">
        <w:rPr>
          <w:sz w:val="21"/>
          <w:szCs w:val="21"/>
        </w:rPr>
        <w:t>conform prevederilor specificațiilor tehnice menționate în tabelul următor:</w:t>
      </w:r>
    </w:p>
    <w:p w14:paraId="593639C2" w14:textId="77777777" w:rsidR="009E6B1D" w:rsidRPr="00DD6CB6" w:rsidRDefault="009E6B1D" w:rsidP="009E6B1D">
      <w:pPr>
        <w:rPr>
          <w:sz w:val="21"/>
          <w:szCs w:val="21"/>
        </w:rPr>
      </w:pPr>
    </w:p>
    <w:p w14:paraId="1052C030" w14:textId="77777777" w:rsidR="009E6B1D" w:rsidRPr="00DD6CB6" w:rsidRDefault="009E6B1D" w:rsidP="009E6B1D">
      <w:pPr>
        <w:rPr>
          <w:sz w:val="21"/>
          <w:szCs w:val="21"/>
        </w:rPr>
      </w:pPr>
    </w:p>
    <w:p w14:paraId="51A3BCD1" w14:textId="77777777" w:rsidR="009E6B1D" w:rsidRPr="00DD6CB6" w:rsidRDefault="009E6B1D" w:rsidP="009E6B1D">
      <w:pPr>
        <w:autoSpaceDE w:val="0"/>
        <w:autoSpaceDN w:val="0"/>
        <w:adjustRightInd w:val="0"/>
        <w:jc w:val="center"/>
        <w:rPr>
          <w:b/>
          <w:sz w:val="21"/>
          <w:szCs w:val="21"/>
        </w:rPr>
      </w:pPr>
      <w:r w:rsidRPr="00DD6CB6">
        <w:rPr>
          <w:b/>
          <w:sz w:val="21"/>
          <w:szCs w:val="21"/>
        </w:rPr>
        <w:t>PROPUNERE TEHNICĂ</w:t>
      </w:r>
    </w:p>
    <w:p w14:paraId="118F6D6E" w14:textId="77777777" w:rsidR="00E2715B" w:rsidRPr="00DD6CB6" w:rsidRDefault="00E2715B" w:rsidP="009E6B1D">
      <w:pPr>
        <w:autoSpaceDE w:val="0"/>
        <w:autoSpaceDN w:val="0"/>
        <w:adjustRightInd w:val="0"/>
        <w:jc w:val="center"/>
        <w:rPr>
          <w:b/>
          <w:sz w:val="21"/>
          <w:szCs w:val="21"/>
        </w:rPr>
      </w:pPr>
    </w:p>
    <w:p w14:paraId="4665BDB9" w14:textId="77777777" w:rsidR="009E6B1D" w:rsidRPr="00DD6CB6" w:rsidRDefault="009E6B1D" w:rsidP="009E6B1D">
      <w:pPr>
        <w:autoSpaceDE w:val="0"/>
        <w:autoSpaceDN w:val="0"/>
        <w:adjustRightInd w:val="0"/>
        <w:rPr>
          <w:sz w:val="21"/>
          <w:szCs w:val="21"/>
          <w:lang w:val="en-AU" w:eastAsia="ro-RO"/>
        </w:rPr>
      </w:pPr>
      <w:r w:rsidRPr="00DD6CB6">
        <w:rPr>
          <w:sz w:val="21"/>
          <w:szCs w:val="21"/>
        </w:rPr>
        <w:t xml:space="preserve"> </w:t>
      </w:r>
    </w:p>
    <w:tbl>
      <w:tblPr>
        <w:tblW w:w="140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0"/>
        <w:gridCol w:w="8595"/>
        <w:gridCol w:w="2318"/>
        <w:gridCol w:w="2693"/>
      </w:tblGrid>
      <w:tr w:rsidR="009E6B1D" w:rsidRPr="00DD6CB6" w14:paraId="03C96513" w14:textId="77777777" w:rsidTr="000826A1">
        <w:tc>
          <w:tcPr>
            <w:tcW w:w="490" w:type="dxa"/>
            <w:vAlign w:val="center"/>
          </w:tcPr>
          <w:p w14:paraId="482C34DA" w14:textId="77777777" w:rsidR="009E6B1D" w:rsidRPr="00DD6CB6" w:rsidRDefault="009E6B1D" w:rsidP="006932C9">
            <w:pPr>
              <w:spacing w:line="360" w:lineRule="exact"/>
              <w:jc w:val="center"/>
              <w:rPr>
                <w:sz w:val="21"/>
                <w:szCs w:val="21"/>
              </w:rPr>
            </w:pPr>
            <w:r w:rsidRPr="00DD6CB6">
              <w:rPr>
                <w:sz w:val="21"/>
                <w:szCs w:val="21"/>
                <w:highlight w:val="lightGray"/>
              </w:rPr>
              <w:br w:type="page"/>
            </w:r>
            <w:r w:rsidRPr="00DD6CB6">
              <w:rPr>
                <w:sz w:val="21"/>
                <w:szCs w:val="21"/>
              </w:rPr>
              <w:t xml:space="preserve">Nr </w:t>
            </w:r>
            <w:proofErr w:type="spellStart"/>
            <w:r w:rsidRPr="00DD6CB6">
              <w:rPr>
                <w:sz w:val="21"/>
                <w:szCs w:val="21"/>
              </w:rPr>
              <w:t>crt</w:t>
            </w:r>
            <w:proofErr w:type="spellEnd"/>
          </w:p>
        </w:tc>
        <w:tc>
          <w:tcPr>
            <w:tcW w:w="8595" w:type="dxa"/>
          </w:tcPr>
          <w:p w14:paraId="62F47672" w14:textId="77777777" w:rsidR="009E6B1D" w:rsidRPr="00DD6CB6" w:rsidRDefault="009E6B1D" w:rsidP="006932C9">
            <w:pPr>
              <w:spacing w:line="360" w:lineRule="exact"/>
              <w:jc w:val="center"/>
              <w:rPr>
                <w:sz w:val="21"/>
                <w:szCs w:val="21"/>
              </w:rPr>
            </w:pPr>
            <w:proofErr w:type="spellStart"/>
            <w:r w:rsidRPr="00DD6CB6">
              <w:rPr>
                <w:sz w:val="21"/>
                <w:szCs w:val="21"/>
              </w:rPr>
              <w:t>Specificatii</w:t>
            </w:r>
            <w:proofErr w:type="spellEnd"/>
            <w:r w:rsidRPr="00DD6CB6">
              <w:rPr>
                <w:sz w:val="21"/>
                <w:szCs w:val="21"/>
              </w:rPr>
              <w:t xml:space="preserve"> tehnice solicitate de autoritatea contractanta </w:t>
            </w:r>
          </w:p>
        </w:tc>
        <w:tc>
          <w:tcPr>
            <w:tcW w:w="2318" w:type="dxa"/>
          </w:tcPr>
          <w:p w14:paraId="5770D8CA" w14:textId="77777777" w:rsidR="009E6B1D" w:rsidRPr="00DD6CB6" w:rsidRDefault="009E6B1D" w:rsidP="006932C9">
            <w:pPr>
              <w:spacing w:line="360" w:lineRule="exact"/>
              <w:jc w:val="center"/>
              <w:rPr>
                <w:sz w:val="21"/>
                <w:szCs w:val="21"/>
              </w:rPr>
            </w:pPr>
            <w:r w:rsidRPr="00DD6CB6">
              <w:rPr>
                <w:sz w:val="21"/>
                <w:szCs w:val="21"/>
              </w:rPr>
              <w:t xml:space="preserve">Specificații tehnice / cerințe </w:t>
            </w:r>
            <w:proofErr w:type="spellStart"/>
            <w:r w:rsidRPr="00DD6CB6">
              <w:rPr>
                <w:sz w:val="21"/>
                <w:szCs w:val="21"/>
              </w:rPr>
              <w:t>functionale</w:t>
            </w:r>
            <w:proofErr w:type="spellEnd"/>
            <w:r w:rsidRPr="00DD6CB6">
              <w:rPr>
                <w:sz w:val="21"/>
                <w:szCs w:val="21"/>
              </w:rPr>
              <w:t xml:space="preserve"> propuse</w:t>
            </w:r>
          </w:p>
        </w:tc>
        <w:tc>
          <w:tcPr>
            <w:tcW w:w="2693" w:type="dxa"/>
          </w:tcPr>
          <w:p w14:paraId="1F39B45F" w14:textId="77777777" w:rsidR="009E6B1D" w:rsidRPr="00DD6CB6" w:rsidRDefault="009E6B1D" w:rsidP="006932C9">
            <w:pPr>
              <w:spacing w:line="360" w:lineRule="exact"/>
              <w:jc w:val="center"/>
              <w:rPr>
                <w:sz w:val="21"/>
                <w:szCs w:val="21"/>
              </w:rPr>
            </w:pPr>
            <w:r w:rsidRPr="00DD6CB6">
              <w:rPr>
                <w:sz w:val="21"/>
                <w:szCs w:val="21"/>
              </w:rPr>
              <w:t xml:space="preserve">Documentul unde se </w:t>
            </w:r>
            <w:proofErr w:type="spellStart"/>
            <w:r w:rsidRPr="00DD6CB6">
              <w:rPr>
                <w:sz w:val="21"/>
                <w:szCs w:val="21"/>
              </w:rPr>
              <w:t>gaseste</w:t>
            </w:r>
            <w:proofErr w:type="spellEnd"/>
            <w:r w:rsidRPr="00DD6CB6">
              <w:rPr>
                <w:sz w:val="21"/>
                <w:szCs w:val="21"/>
              </w:rPr>
              <w:t xml:space="preserve"> </w:t>
            </w:r>
            <w:proofErr w:type="spellStart"/>
            <w:r w:rsidRPr="00DD6CB6">
              <w:rPr>
                <w:sz w:val="21"/>
                <w:szCs w:val="21"/>
              </w:rPr>
              <w:t>informatia</w:t>
            </w:r>
            <w:proofErr w:type="spellEnd"/>
            <w:r w:rsidRPr="00DD6CB6">
              <w:rPr>
                <w:sz w:val="21"/>
                <w:szCs w:val="21"/>
              </w:rPr>
              <w:t xml:space="preserve"> in documentele ce </w:t>
            </w:r>
            <w:proofErr w:type="spellStart"/>
            <w:r w:rsidRPr="00DD6CB6">
              <w:rPr>
                <w:sz w:val="21"/>
                <w:szCs w:val="21"/>
              </w:rPr>
              <w:t>insotesc</w:t>
            </w:r>
            <w:proofErr w:type="spellEnd"/>
            <w:r w:rsidRPr="00DD6CB6">
              <w:rPr>
                <w:sz w:val="21"/>
                <w:szCs w:val="21"/>
              </w:rPr>
              <w:t xml:space="preserve"> propunerea tehnica</w:t>
            </w:r>
          </w:p>
        </w:tc>
      </w:tr>
      <w:tr w:rsidR="009E6B1D" w:rsidRPr="00DD6CB6" w14:paraId="3B00C4BD" w14:textId="77777777" w:rsidTr="000826A1">
        <w:tc>
          <w:tcPr>
            <w:tcW w:w="490" w:type="dxa"/>
            <w:vAlign w:val="center"/>
          </w:tcPr>
          <w:p w14:paraId="60374518" w14:textId="5E6D6F4A" w:rsidR="009E6B1D" w:rsidRPr="00DD6CB6" w:rsidRDefault="003F1CE6" w:rsidP="006932C9">
            <w:pPr>
              <w:spacing w:line="360" w:lineRule="exact"/>
              <w:jc w:val="center"/>
              <w:rPr>
                <w:sz w:val="21"/>
                <w:szCs w:val="21"/>
                <w:highlight w:val="lightGray"/>
              </w:rPr>
            </w:pPr>
            <w:r>
              <w:rPr>
                <w:sz w:val="21"/>
                <w:szCs w:val="21"/>
                <w:highlight w:val="lightGray"/>
              </w:rPr>
              <w:t>1</w:t>
            </w:r>
          </w:p>
        </w:tc>
        <w:tc>
          <w:tcPr>
            <w:tcW w:w="8595" w:type="dxa"/>
            <w:vAlign w:val="center"/>
          </w:tcPr>
          <w:p w14:paraId="1AB70FE4" w14:textId="77777777" w:rsidR="00BF4DF8" w:rsidRPr="00DD6CB6" w:rsidRDefault="00BF4DF8" w:rsidP="00BF4DF8">
            <w:pPr>
              <w:spacing w:after="240"/>
              <w:jc w:val="center"/>
              <w:rPr>
                <w:bCs/>
                <w:color w:val="000000" w:themeColor="text1"/>
                <w:sz w:val="21"/>
                <w:szCs w:val="21"/>
              </w:rPr>
            </w:pPr>
            <w:proofErr w:type="spellStart"/>
            <w:r w:rsidRPr="00DD6CB6">
              <w:rPr>
                <w:color w:val="000000" w:themeColor="text1"/>
                <w:sz w:val="21"/>
                <w:szCs w:val="21"/>
              </w:rPr>
              <w:t>Instalatie</w:t>
            </w:r>
            <w:proofErr w:type="spellEnd"/>
            <w:r w:rsidRPr="00DD6CB6">
              <w:rPr>
                <w:color w:val="000000" w:themeColor="text1"/>
                <w:sz w:val="21"/>
                <w:szCs w:val="21"/>
              </w:rPr>
              <w:t xml:space="preserve"> gaze naturale pentru </w:t>
            </w:r>
            <w:proofErr w:type="spellStart"/>
            <w:r w:rsidRPr="00DD6CB6">
              <w:rPr>
                <w:color w:val="000000" w:themeColor="text1"/>
                <w:sz w:val="21"/>
                <w:szCs w:val="21"/>
              </w:rPr>
              <w:t>sectia</w:t>
            </w:r>
            <w:proofErr w:type="spellEnd"/>
            <w:r w:rsidRPr="00DD6CB6">
              <w:rPr>
                <w:color w:val="000000" w:themeColor="text1"/>
                <w:sz w:val="21"/>
                <w:szCs w:val="21"/>
              </w:rPr>
              <w:t xml:space="preserve"> Agigea compus din: proiectare, </w:t>
            </w:r>
            <w:proofErr w:type="spellStart"/>
            <w:r w:rsidRPr="00DD6CB6">
              <w:rPr>
                <w:color w:val="000000" w:themeColor="text1"/>
                <w:sz w:val="21"/>
                <w:szCs w:val="21"/>
              </w:rPr>
              <w:t>executie</w:t>
            </w:r>
            <w:proofErr w:type="spellEnd"/>
            <w:r w:rsidRPr="00DD6CB6">
              <w:rPr>
                <w:color w:val="000000" w:themeColor="text1"/>
                <w:sz w:val="21"/>
                <w:szCs w:val="21"/>
              </w:rPr>
              <w:t xml:space="preserve">, </w:t>
            </w:r>
            <w:proofErr w:type="spellStart"/>
            <w:r w:rsidRPr="00DD6CB6">
              <w:rPr>
                <w:color w:val="000000" w:themeColor="text1"/>
                <w:sz w:val="21"/>
                <w:szCs w:val="21"/>
              </w:rPr>
              <w:t>urmarire</w:t>
            </w:r>
            <w:proofErr w:type="spellEnd"/>
            <w:r w:rsidRPr="00DD6CB6">
              <w:rPr>
                <w:color w:val="000000" w:themeColor="text1"/>
                <w:sz w:val="21"/>
                <w:szCs w:val="21"/>
              </w:rPr>
              <w:t xml:space="preserve"> </w:t>
            </w:r>
            <w:proofErr w:type="spellStart"/>
            <w:r w:rsidRPr="00DD6CB6">
              <w:rPr>
                <w:color w:val="000000" w:themeColor="text1"/>
                <w:sz w:val="21"/>
                <w:szCs w:val="21"/>
              </w:rPr>
              <w:t>lucrari</w:t>
            </w:r>
            <w:proofErr w:type="spellEnd"/>
            <w:r w:rsidRPr="00DD6CB6">
              <w:rPr>
                <w:color w:val="000000" w:themeColor="text1"/>
                <w:sz w:val="21"/>
                <w:szCs w:val="21"/>
              </w:rPr>
              <w:t xml:space="preserve"> de la </w:t>
            </w:r>
            <w:proofErr w:type="spellStart"/>
            <w:r w:rsidRPr="00DD6CB6">
              <w:rPr>
                <w:color w:val="000000" w:themeColor="text1"/>
                <w:sz w:val="21"/>
                <w:szCs w:val="21"/>
              </w:rPr>
              <w:t>bransament</w:t>
            </w:r>
            <w:proofErr w:type="spellEnd"/>
            <w:r w:rsidRPr="00DD6CB6">
              <w:rPr>
                <w:color w:val="000000" w:themeColor="text1"/>
                <w:sz w:val="21"/>
                <w:szCs w:val="21"/>
              </w:rPr>
              <w:t xml:space="preserve"> pana la </w:t>
            </w:r>
            <w:proofErr w:type="spellStart"/>
            <w:r w:rsidRPr="00DD6CB6">
              <w:rPr>
                <w:color w:val="000000" w:themeColor="text1"/>
                <w:sz w:val="21"/>
                <w:szCs w:val="21"/>
              </w:rPr>
              <w:t>cladire</w:t>
            </w:r>
            <w:proofErr w:type="spellEnd"/>
            <w:r w:rsidRPr="00DD6CB6">
              <w:rPr>
                <w:color w:val="000000" w:themeColor="text1"/>
                <w:sz w:val="21"/>
                <w:szCs w:val="21"/>
              </w:rPr>
              <w:t>”(</w:t>
            </w:r>
            <w:r w:rsidRPr="00DD6CB6">
              <w:rPr>
                <w:b/>
                <w:bCs/>
                <w:color w:val="000000" w:themeColor="text1"/>
                <w:sz w:val="21"/>
                <w:szCs w:val="21"/>
              </w:rPr>
              <w:t>Proiectarea și execuția instalației de utilizare a gazelor naturale aferente obiectivului situat în str. Ion Borcea nr. 1, comuna Agigea, județul Constanța”)</w:t>
            </w:r>
          </w:p>
          <w:p w14:paraId="3837F5C6" w14:textId="45CDCC56" w:rsidR="00EC07DF" w:rsidRPr="00DD6CB6" w:rsidRDefault="00EC07DF" w:rsidP="00EC07DF">
            <w:pPr>
              <w:spacing w:after="17"/>
              <w:ind w:left="49"/>
              <w:jc w:val="center"/>
              <w:rPr>
                <w:b/>
                <w:bCs/>
                <w:i/>
                <w:color w:val="000000" w:themeColor="text1"/>
                <w:sz w:val="21"/>
                <w:szCs w:val="21"/>
              </w:rPr>
            </w:pPr>
          </w:p>
          <w:p w14:paraId="55DC7B61" w14:textId="77777777" w:rsidR="00EC07DF" w:rsidRPr="00DD6CB6" w:rsidRDefault="00EC07DF" w:rsidP="00EC07DF">
            <w:pPr>
              <w:spacing w:after="17"/>
              <w:ind w:left="49"/>
              <w:jc w:val="center"/>
              <w:rPr>
                <w:b/>
                <w:bCs/>
                <w:i/>
                <w:color w:val="000000" w:themeColor="text1"/>
                <w:sz w:val="21"/>
                <w:szCs w:val="21"/>
              </w:rPr>
            </w:pPr>
            <w:r w:rsidRPr="00DD6CB6">
              <w:rPr>
                <w:b/>
                <w:i/>
                <w:color w:val="000000" w:themeColor="text1"/>
                <w:sz w:val="21"/>
                <w:szCs w:val="21"/>
              </w:rPr>
              <w:t xml:space="preserve">Contract de </w:t>
            </w:r>
            <w:proofErr w:type="spellStart"/>
            <w:r w:rsidRPr="00DD6CB6">
              <w:rPr>
                <w:b/>
                <w:i/>
                <w:color w:val="000000" w:themeColor="text1"/>
                <w:sz w:val="21"/>
                <w:szCs w:val="21"/>
              </w:rPr>
              <w:t>executie</w:t>
            </w:r>
            <w:proofErr w:type="spellEnd"/>
            <w:r w:rsidRPr="00DD6CB6">
              <w:rPr>
                <w:b/>
                <w:i/>
                <w:color w:val="000000" w:themeColor="text1"/>
                <w:sz w:val="21"/>
                <w:szCs w:val="21"/>
              </w:rPr>
              <w:t xml:space="preserve"> </w:t>
            </w:r>
            <w:proofErr w:type="spellStart"/>
            <w:r w:rsidRPr="00DD6CB6">
              <w:rPr>
                <w:b/>
                <w:i/>
                <w:color w:val="000000" w:themeColor="text1"/>
                <w:sz w:val="21"/>
                <w:szCs w:val="21"/>
              </w:rPr>
              <w:t>lucrari</w:t>
            </w:r>
            <w:proofErr w:type="spellEnd"/>
            <w:r w:rsidRPr="00DD6CB6">
              <w:rPr>
                <w:b/>
                <w:i/>
                <w:color w:val="000000" w:themeColor="text1"/>
                <w:sz w:val="21"/>
                <w:szCs w:val="21"/>
              </w:rPr>
              <w:t xml:space="preserve"> </w:t>
            </w:r>
            <w:r w:rsidRPr="00DD6CB6">
              <w:rPr>
                <w:b/>
                <w:bCs/>
                <w:i/>
                <w:color w:val="000000" w:themeColor="text1"/>
                <w:sz w:val="21"/>
                <w:szCs w:val="21"/>
              </w:rPr>
              <w:t>– inclusiv proiectare tehnica de specialitate</w:t>
            </w:r>
          </w:p>
          <w:p w14:paraId="067618E6" w14:textId="77777777" w:rsidR="00EC07DF" w:rsidRPr="00DD6CB6" w:rsidRDefault="00EC07DF" w:rsidP="00FE75A6">
            <w:pPr>
              <w:spacing w:after="17"/>
              <w:ind w:left="49"/>
              <w:rPr>
                <w:b/>
                <w:color w:val="000000" w:themeColor="text1"/>
                <w:sz w:val="21"/>
                <w:szCs w:val="21"/>
              </w:rPr>
            </w:pPr>
          </w:p>
          <w:p w14:paraId="7BA5EF2A" w14:textId="77777777" w:rsidR="00FE75A6" w:rsidRPr="00DD6CB6" w:rsidRDefault="00FE75A6" w:rsidP="00FE75A6">
            <w:pPr>
              <w:spacing w:after="17"/>
              <w:ind w:left="49"/>
              <w:rPr>
                <w:b/>
                <w:color w:val="000000" w:themeColor="text1"/>
                <w:sz w:val="21"/>
                <w:szCs w:val="21"/>
              </w:rPr>
            </w:pPr>
            <w:r w:rsidRPr="00DD6CB6">
              <w:rPr>
                <w:b/>
                <w:color w:val="000000" w:themeColor="text1"/>
                <w:sz w:val="21"/>
                <w:szCs w:val="21"/>
              </w:rPr>
              <w:t xml:space="preserve">Obiectul </w:t>
            </w:r>
            <w:proofErr w:type="spellStart"/>
            <w:r w:rsidRPr="00DD6CB6">
              <w:rPr>
                <w:b/>
                <w:color w:val="000000" w:themeColor="text1"/>
                <w:sz w:val="21"/>
                <w:szCs w:val="21"/>
              </w:rPr>
              <w:t>achizitiei</w:t>
            </w:r>
            <w:proofErr w:type="spellEnd"/>
            <w:r w:rsidRPr="00DD6CB6">
              <w:rPr>
                <w:b/>
                <w:color w:val="000000" w:themeColor="text1"/>
                <w:sz w:val="21"/>
                <w:szCs w:val="21"/>
              </w:rPr>
              <w:t>:</w:t>
            </w:r>
          </w:p>
          <w:p w14:paraId="358276C0" w14:textId="77777777" w:rsidR="00BE4763" w:rsidRPr="00DD6CB6" w:rsidRDefault="00BE4763" w:rsidP="00BE4763">
            <w:pPr>
              <w:tabs>
                <w:tab w:val="left" w:pos="567"/>
              </w:tabs>
              <w:spacing w:after="100"/>
              <w:ind w:left="567" w:hanging="567"/>
              <w:rPr>
                <w:color w:val="000000" w:themeColor="text1"/>
                <w:sz w:val="21"/>
                <w:szCs w:val="21"/>
              </w:rPr>
            </w:pPr>
            <w:proofErr w:type="spellStart"/>
            <w:r w:rsidRPr="00DD6CB6">
              <w:rPr>
                <w:color w:val="000000" w:themeColor="text1"/>
                <w:sz w:val="21"/>
                <w:szCs w:val="21"/>
              </w:rPr>
              <w:t>Instalatie</w:t>
            </w:r>
            <w:proofErr w:type="spellEnd"/>
            <w:r w:rsidRPr="00DD6CB6">
              <w:rPr>
                <w:color w:val="000000" w:themeColor="text1"/>
                <w:sz w:val="21"/>
                <w:szCs w:val="21"/>
              </w:rPr>
              <w:t xml:space="preserve"> gaze naturale pentru </w:t>
            </w:r>
            <w:proofErr w:type="spellStart"/>
            <w:r w:rsidRPr="00DD6CB6">
              <w:rPr>
                <w:color w:val="000000" w:themeColor="text1"/>
                <w:sz w:val="21"/>
                <w:szCs w:val="21"/>
              </w:rPr>
              <w:t>sectia</w:t>
            </w:r>
            <w:proofErr w:type="spellEnd"/>
            <w:r w:rsidRPr="00DD6CB6">
              <w:rPr>
                <w:color w:val="000000" w:themeColor="text1"/>
                <w:sz w:val="21"/>
                <w:szCs w:val="21"/>
              </w:rPr>
              <w:t xml:space="preserve"> Agigea compus din: proiectare, </w:t>
            </w:r>
            <w:proofErr w:type="spellStart"/>
            <w:r w:rsidRPr="00DD6CB6">
              <w:rPr>
                <w:color w:val="000000" w:themeColor="text1"/>
                <w:sz w:val="21"/>
                <w:szCs w:val="21"/>
              </w:rPr>
              <w:t>executie</w:t>
            </w:r>
            <w:proofErr w:type="spellEnd"/>
            <w:r w:rsidRPr="00DD6CB6">
              <w:rPr>
                <w:color w:val="000000" w:themeColor="text1"/>
                <w:sz w:val="21"/>
                <w:szCs w:val="21"/>
              </w:rPr>
              <w:t xml:space="preserve">, </w:t>
            </w:r>
            <w:proofErr w:type="spellStart"/>
            <w:r w:rsidRPr="00DD6CB6">
              <w:rPr>
                <w:color w:val="000000" w:themeColor="text1"/>
                <w:sz w:val="21"/>
                <w:szCs w:val="21"/>
              </w:rPr>
              <w:t>urmarire</w:t>
            </w:r>
            <w:proofErr w:type="spellEnd"/>
            <w:r w:rsidRPr="00DD6CB6">
              <w:rPr>
                <w:color w:val="000000" w:themeColor="text1"/>
                <w:sz w:val="21"/>
                <w:szCs w:val="21"/>
              </w:rPr>
              <w:t xml:space="preserve"> </w:t>
            </w:r>
            <w:proofErr w:type="spellStart"/>
            <w:r w:rsidRPr="00DD6CB6">
              <w:rPr>
                <w:color w:val="000000" w:themeColor="text1"/>
                <w:sz w:val="21"/>
                <w:szCs w:val="21"/>
              </w:rPr>
              <w:t>lucrari</w:t>
            </w:r>
            <w:proofErr w:type="spellEnd"/>
            <w:r w:rsidRPr="00DD6CB6">
              <w:rPr>
                <w:color w:val="000000" w:themeColor="text1"/>
                <w:sz w:val="21"/>
                <w:szCs w:val="21"/>
              </w:rPr>
              <w:t xml:space="preserve"> de la </w:t>
            </w:r>
            <w:proofErr w:type="spellStart"/>
            <w:r w:rsidRPr="00DD6CB6">
              <w:rPr>
                <w:color w:val="000000" w:themeColor="text1"/>
                <w:sz w:val="21"/>
                <w:szCs w:val="21"/>
              </w:rPr>
              <w:t>bransament</w:t>
            </w:r>
            <w:proofErr w:type="spellEnd"/>
            <w:r w:rsidRPr="00DD6CB6">
              <w:rPr>
                <w:color w:val="000000" w:themeColor="text1"/>
                <w:sz w:val="21"/>
                <w:szCs w:val="21"/>
              </w:rPr>
              <w:t xml:space="preserve"> pana la </w:t>
            </w:r>
            <w:proofErr w:type="spellStart"/>
            <w:r w:rsidRPr="00DD6CB6">
              <w:rPr>
                <w:color w:val="000000" w:themeColor="text1"/>
                <w:sz w:val="21"/>
                <w:szCs w:val="21"/>
              </w:rPr>
              <w:t>cladire</w:t>
            </w:r>
            <w:proofErr w:type="spellEnd"/>
            <w:r w:rsidRPr="00DD6CB6">
              <w:rPr>
                <w:color w:val="000000" w:themeColor="text1"/>
                <w:sz w:val="21"/>
                <w:szCs w:val="21"/>
              </w:rPr>
              <w:t xml:space="preserve">”(proiectarea, execuția, efectuarea probelor, recepția și punerea în funcțiune a instalației de utilizare a gazelor naturale aferente obiectivului, inclusiv racordarea </w:t>
            </w:r>
            <w:r w:rsidRPr="00DD6CB6">
              <w:rPr>
                <w:color w:val="000000" w:themeColor="text1"/>
                <w:sz w:val="21"/>
                <w:szCs w:val="21"/>
              </w:rPr>
              <w:lastRenderedPageBreak/>
              <w:t xml:space="preserve">la </w:t>
            </w:r>
            <w:proofErr w:type="spellStart"/>
            <w:r w:rsidRPr="00DD6CB6">
              <w:rPr>
                <w:color w:val="000000" w:themeColor="text1"/>
                <w:sz w:val="21"/>
                <w:szCs w:val="21"/>
              </w:rPr>
              <w:t>reteaua</w:t>
            </w:r>
            <w:proofErr w:type="spellEnd"/>
            <w:r w:rsidRPr="00DD6CB6">
              <w:rPr>
                <w:color w:val="000000" w:themeColor="text1"/>
                <w:sz w:val="21"/>
                <w:szCs w:val="21"/>
              </w:rPr>
              <w:t xml:space="preserve"> existenta aflata in </w:t>
            </w:r>
            <w:proofErr w:type="spellStart"/>
            <w:r w:rsidRPr="00DD6CB6">
              <w:rPr>
                <w:color w:val="000000" w:themeColor="text1"/>
                <w:sz w:val="21"/>
                <w:szCs w:val="21"/>
              </w:rPr>
              <w:t>functiune</w:t>
            </w:r>
            <w:proofErr w:type="spellEnd"/>
            <w:r w:rsidRPr="00DD6CB6">
              <w:rPr>
                <w:color w:val="000000" w:themeColor="text1"/>
                <w:sz w:val="21"/>
                <w:szCs w:val="21"/>
              </w:rPr>
              <w:t xml:space="preserve"> si refacerea </w:t>
            </w:r>
            <w:proofErr w:type="spellStart"/>
            <w:r w:rsidRPr="00DD6CB6">
              <w:rPr>
                <w:color w:val="000000" w:themeColor="text1"/>
                <w:sz w:val="21"/>
                <w:szCs w:val="21"/>
              </w:rPr>
              <w:t>suprafetelor</w:t>
            </w:r>
            <w:proofErr w:type="spellEnd"/>
            <w:r w:rsidRPr="00DD6CB6">
              <w:rPr>
                <w:color w:val="000000" w:themeColor="text1"/>
                <w:sz w:val="21"/>
                <w:szCs w:val="21"/>
              </w:rPr>
              <w:t xml:space="preserve"> afectate de </w:t>
            </w:r>
            <w:proofErr w:type="spellStart"/>
            <w:r w:rsidRPr="00DD6CB6">
              <w:rPr>
                <w:color w:val="000000" w:themeColor="text1"/>
                <w:sz w:val="21"/>
                <w:szCs w:val="21"/>
              </w:rPr>
              <w:t>lucrari</w:t>
            </w:r>
            <w:proofErr w:type="spellEnd"/>
            <w:r w:rsidRPr="00DD6CB6">
              <w:rPr>
                <w:color w:val="000000" w:themeColor="text1"/>
                <w:sz w:val="21"/>
                <w:szCs w:val="21"/>
              </w:rPr>
              <w:t>, obiectiv situat în str. Ion Borcea nr. 1, comuna Agigea, județul Constanța, conform caietului de sarcini.</w:t>
            </w:r>
          </w:p>
          <w:p w14:paraId="670F7F37" w14:textId="77777777" w:rsidR="009447C9" w:rsidRPr="00DD6CB6" w:rsidRDefault="009447C9" w:rsidP="00A03E14">
            <w:pPr>
              <w:spacing w:after="17" w:line="259" w:lineRule="auto"/>
              <w:jc w:val="left"/>
              <w:rPr>
                <w:bCs/>
                <w:color w:val="000000" w:themeColor="text1"/>
                <w:sz w:val="21"/>
                <w:szCs w:val="21"/>
                <w:lang w:val="en-US"/>
              </w:rPr>
            </w:pPr>
          </w:p>
          <w:p w14:paraId="76D9AA86" w14:textId="77777777" w:rsidR="004E35B7" w:rsidRPr="00DD6CB6" w:rsidRDefault="004E35B7" w:rsidP="004E35B7">
            <w:pPr>
              <w:tabs>
                <w:tab w:val="left" w:pos="567"/>
              </w:tabs>
              <w:spacing w:after="100"/>
              <w:ind w:left="567" w:hanging="567"/>
              <w:rPr>
                <w:color w:val="000000" w:themeColor="text1"/>
                <w:sz w:val="21"/>
                <w:szCs w:val="21"/>
              </w:rPr>
            </w:pPr>
            <w:r w:rsidRPr="00DD6CB6">
              <w:rPr>
                <w:color w:val="000000" w:themeColor="text1"/>
                <w:sz w:val="21"/>
                <w:szCs w:val="21"/>
              </w:rPr>
              <w:t>Obiectul contractului îl constituie proiectarea, execuția, efectuarea probelor, recepția și punerea în funcțiune a instalației de utilizare a gazelor naturale aferente obiectivului, inclusiv racordarea la rețeaua existentă aflată în funcțiune și refacerea suprafețelor afectate de lucrări.</w:t>
            </w:r>
          </w:p>
          <w:p w14:paraId="176FDD67" w14:textId="77777777" w:rsidR="004E35B7" w:rsidRPr="00DD6CB6" w:rsidRDefault="004E35B7" w:rsidP="004E35B7">
            <w:pPr>
              <w:tabs>
                <w:tab w:val="left" w:pos="567"/>
              </w:tabs>
              <w:spacing w:after="100"/>
              <w:ind w:left="567" w:hanging="567"/>
              <w:rPr>
                <w:color w:val="000000" w:themeColor="text1"/>
                <w:sz w:val="21"/>
                <w:szCs w:val="21"/>
              </w:rPr>
            </w:pPr>
            <w:r w:rsidRPr="00DD6CB6">
              <w:rPr>
                <w:color w:val="000000" w:themeColor="text1"/>
                <w:sz w:val="21"/>
                <w:szCs w:val="21"/>
              </w:rPr>
              <w:t>2.2.</w:t>
            </w:r>
            <w:r w:rsidRPr="00DD6CB6">
              <w:rPr>
                <w:color w:val="000000" w:themeColor="text1"/>
                <w:sz w:val="21"/>
                <w:szCs w:val="21"/>
              </w:rPr>
              <w:tab/>
              <w:t>Instalația cuprinde, în principal:</w:t>
            </w:r>
          </w:p>
          <w:p w14:paraId="398D82AC" w14:textId="77777777" w:rsidR="004E35B7" w:rsidRPr="00DD6CB6" w:rsidRDefault="004E35B7" w:rsidP="004E35B7">
            <w:pPr>
              <w:pStyle w:val="Listparagraf"/>
              <w:numPr>
                <w:ilvl w:val="0"/>
                <w:numId w:val="17"/>
              </w:numPr>
              <w:spacing w:after="60"/>
              <w:contextualSpacing w:val="0"/>
              <w:rPr>
                <w:color w:val="000000" w:themeColor="text1"/>
                <w:sz w:val="21"/>
                <w:szCs w:val="21"/>
              </w:rPr>
            </w:pPr>
            <w:r w:rsidRPr="00DD6CB6">
              <w:rPr>
                <w:color w:val="000000" w:themeColor="text1"/>
                <w:sz w:val="21"/>
                <w:szCs w:val="21"/>
              </w:rPr>
              <w:t>conducte subterane din polietilenă PE 100 SDR 11, cu diametrul exterior de 90 mm (173 m), 63 mm (132 m) și 32 mm (30 m);</w:t>
            </w:r>
          </w:p>
          <w:p w14:paraId="04DADA8D" w14:textId="77777777" w:rsidR="004E35B7" w:rsidRPr="00DD6CB6" w:rsidRDefault="004E35B7" w:rsidP="004E35B7">
            <w:pPr>
              <w:pStyle w:val="Listparagraf"/>
              <w:numPr>
                <w:ilvl w:val="0"/>
                <w:numId w:val="17"/>
              </w:numPr>
              <w:spacing w:after="60"/>
              <w:contextualSpacing w:val="0"/>
              <w:rPr>
                <w:color w:val="000000" w:themeColor="text1"/>
                <w:sz w:val="21"/>
                <w:szCs w:val="21"/>
              </w:rPr>
            </w:pPr>
            <w:r w:rsidRPr="00DD6CB6">
              <w:rPr>
                <w:color w:val="000000" w:themeColor="text1"/>
                <w:sz w:val="21"/>
                <w:szCs w:val="21"/>
              </w:rPr>
              <w:t>conducte din oțel DN 80 (1,5 m), DN 50 (45 m) și DN 25 (15 m);</w:t>
            </w:r>
          </w:p>
          <w:p w14:paraId="5AFF136F" w14:textId="77777777" w:rsidR="004E35B7" w:rsidRPr="00DD6CB6" w:rsidRDefault="004E35B7" w:rsidP="004E35B7">
            <w:pPr>
              <w:pStyle w:val="Listparagraf"/>
              <w:numPr>
                <w:ilvl w:val="0"/>
                <w:numId w:val="17"/>
              </w:numPr>
              <w:spacing w:after="60"/>
              <w:contextualSpacing w:val="0"/>
              <w:rPr>
                <w:color w:val="000000" w:themeColor="text1"/>
                <w:sz w:val="21"/>
                <w:szCs w:val="21"/>
              </w:rPr>
            </w:pPr>
            <w:r w:rsidRPr="00DD6CB6">
              <w:rPr>
                <w:color w:val="000000" w:themeColor="text1"/>
                <w:sz w:val="21"/>
                <w:szCs w:val="21"/>
              </w:rPr>
              <w:t xml:space="preserve">fitinguri din polietilenă </w:t>
            </w:r>
            <w:proofErr w:type="spellStart"/>
            <w:r w:rsidRPr="00DD6CB6">
              <w:rPr>
                <w:color w:val="000000" w:themeColor="text1"/>
                <w:sz w:val="21"/>
                <w:szCs w:val="21"/>
              </w:rPr>
              <w:t>electrosudabile</w:t>
            </w:r>
            <w:proofErr w:type="spellEnd"/>
            <w:r w:rsidRPr="00DD6CB6">
              <w:rPr>
                <w:color w:val="000000" w:themeColor="text1"/>
                <w:sz w:val="21"/>
                <w:szCs w:val="21"/>
              </w:rPr>
              <w:t xml:space="preserve"> și injectate, teuri de branșament cu colier și o vană din polietilenă cu tijă, De 90 mm;</w:t>
            </w:r>
          </w:p>
          <w:p w14:paraId="06997CB8" w14:textId="77777777" w:rsidR="004E35B7" w:rsidRPr="00DD6CB6" w:rsidRDefault="004E35B7" w:rsidP="004E35B7">
            <w:pPr>
              <w:pStyle w:val="Listparagraf"/>
              <w:numPr>
                <w:ilvl w:val="0"/>
                <w:numId w:val="17"/>
              </w:numPr>
              <w:spacing w:after="60"/>
              <w:contextualSpacing w:val="0"/>
              <w:rPr>
                <w:color w:val="000000" w:themeColor="text1"/>
                <w:sz w:val="21"/>
                <w:szCs w:val="21"/>
              </w:rPr>
            </w:pPr>
            <w:r w:rsidRPr="00DD6CB6">
              <w:rPr>
                <w:color w:val="000000" w:themeColor="text1"/>
                <w:sz w:val="21"/>
                <w:szCs w:val="21"/>
              </w:rPr>
              <w:t>4 tranziții (</w:t>
            </w:r>
            <w:proofErr w:type="spellStart"/>
            <w:r w:rsidRPr="00DD6CB6">
              <w:rPr>
                <w:color w:val="000000" w:themeColor="text1"/>
                <w:sz w:val="21"/>
                <w:szCs w:val="21"/>
              </w:rPr>
              <w:t>riser</w:t>
            </w:r>
            <w:proofErr w:type="spellEnd"/>
            <w:r w:rsidRPr="00DD6CB6">
              <w:rPr>
                <w:color w:val="000000" w:themeColor="text1"/>
                <w:sz w:val="21"/>
                <w:szCs w:val="21"/>
              </w:rPr>
              <w:t>) PE/OL, 10 robinete de închidere și 6 răsuflători.</w:t>
            </w:r>
          </w:p>
          <w:p w14:paraId="495247D4" w14:textId="77777777" w:rsidR="004E35B7" w:rsidRPr="00DD6CB6" w:rsidRDefault="004E35B7" w:rsidP="004E35B7">
            <w:pPr>
              <w:tabs>
                <w:tab w:val="left" w:pos="567"/>
              </w:tabs>
              <w:spacing w:after="100"/>
              <w:ind w:left="567" w:hanging="567"/>
              <w:rPr>
                <w:color w:val="000000" w:themeColor="text1"/>
                <w:sz w:val="21"/>
                <w:szCs w:val="21"/>
              </w:rPr>
            </w:pPr>
            <w:r w:rsidRPr="00DD6CB6">
              <w:rPr>
                <w:color w:val="000000" w:themeColor="text1"/>
                <w:sz w:val="21"/>
                <w:szCs w:val="21"/>
              </w:rPr>
              <w:t>2.3.</w:t>
            </w:r>
            <w:r w:rsidRPr="00DD6CB6">
              <w:rPr>
                <w:color w:val="000000" w:themeColor="text1"/>
                <w:sz w:val="21"/>
                <w:szCs w:val="21"/>
              </w:rPr>
              <w:tab/>
              <w:t>Lucrările care fac obiectul contractului sunt următoarele:</w:t>
            </w:r>
          </w:p>
          <w:p w14:paraId="749A7790" w14:textId="77777777" w:rsidR="004E35B7" w:rsidRPr="00DD6CB6" w:rsidRDefault="004E35B7" w:rsidP="004E35B7">
            <w:pPr>
              <w:tabs>
                <w:tab w:val="left" w:pos="1134"/>
              </w:tabs>
              <w:spacing w:after="100"/>
              <w:ind w:left="1134" w:hanging="567"/>
              <w:rPr>
                <w:color w:val="000000" w:themeColor="text1"/>
                <w:sz w:val="21"/>
                <w:szCs w:val="21"/>
              </w:rPr>
            </w:pPr>
            <w:r w:rsidRPr="00DD6CB6">
              <w:rPr>
                <w:color w:val="000000" w:themeColor="text1"/>
                <w:sz w:val="21"/>
                <w:szCs w:val="21"/>
              </w:rPr>
              <w:t>a)</w:t>
            </w:r>
            <w:r w:rsidRPr="00DD6CB6">
              <w:rPr>
                <w:color w:val="000000" w:themeColor="text1"/>
                <w:sz w:val="21"/>
                <w:szCs w:val="21"/>
              </w:rPr>
              <w:tab/>
              <w:t>elaborarea proiectului tehnic, verificarea acestuia de către un verificator de proiecte atestat și obținerea acordului operatorului rețelei la care se realizează racordarea;</w:t>
            </w:r>
          </w:p>
          <w:p w14:paraId="64E9D090" w14:textId="77777777" w:rsidR="004E35B7" w:rsidRPr="00DD6CB6" w:rsidRDefault="004E35B7" w:rsidP="004E35B7">
            <w:pPr>
              <w:tabs>
                <w:tab w:val="left" w:pos="1134"/>
              </w:tabs>
              <w:spacing w:after="100"/>
              <w:ind w:left="1134" w:hanging="567"/>
              <w:rPr>
                <w:color w:val="000000" w:themeColor="text1"/>
                <w:sz w:val="21"/>
                <w:szCs w:val="21"/>
              </w:rPr>
            </w:pPr>
            <w:r w:rsidRPr="00DD6CB6">
              <w:rPr>
                <w:color w:val="000000" w:themeColor="text1"/>
                <w:sz w:val="21"/>
                <w:szCs w:val="21"/>
              </w:rPr>
              <w:t>b)</w:t>
            </w:r>
            <w:r w:rsidRPr="00DD6CB6">
              <w:rPr>
                <w:color w:val="000000" w:themeColor="text1"/>
                <w:sz w:val="21"/>
                <w:szCs w:val="21"/>
              </w:rPr>
              <w:tab/>
              <w:t>organizarea de șantier, trasarea lucrărilor și identificarea rețelelor subterane existente;</w:t>
            </w:r>
          </w:p>
          <w:p w14:paraId="78F30AE3" w14:textId="77777777" w:rsidR="004E35B7" w:rsidRPr="00DD6CB6" w:rsidRDefault="004E35B7" w:rsidP="004E35B7">
            <w:pPr>
              <w:tabs>
                <w:tab w:val="left" w:pos="1134"/>
              </w:tabs>
              <w:spacing w:after="100"/>
              <w:ind w:left="1134" w:hanging="567"/>
              <w:rPr>
                <w:color w:val="000000" w:themeColor="text1"/>
                <w:sz w:val="21"/>
                <w:szCs w:val="21"/>
              </w:rPr>
            </w:pPr>
            <w:r w:rsidRPr="00DD6CB6">
              <w:rPr>
                <w:color w:val="000000" w:themeColor="text1"/>
                <w:sz w:val="21"/>
                <w:szCs w:val="21"/>
              </w:rPr>
              <w:t>c)</w:t>
            </w:r>
            <w:r w:rsidRPr="00DD6CB6">
              <w:rPr>
                <w:color w:val="000000" w:themeColor="text1"/>
                <w:sz w:val="21"/>
                <w:szCs w:val="21"/>
              </w:rPr>
              <w:tab/>
              <w:t xml:space="preserve">desfacerea </w:t>
            </w:r>
            <w:proofErr w:type="spellStart"/>
            <w:r w:rsidRPr="00DD6CB6">
              <w:rPr>
                <w:color w:val="000000" w:themeColor="text1"/>
                <w:sz w:val="21"/>
                <w:szCs w:val="21"/>
              </w:rPr>
              <w:t>îmbrăcăminții</w:t>
            </w:r>
            <w:proofErr w:type="spellEnd"/>
            <w:r w:rsidRPr="00DD6CB6">
              <w:rPr>
                <w:color w:val="000000" w:themeColor="text1"/>
                <w:sz w:val="21"/>
                <w:szCs w:val="21"/>
              </w:rPr>
              <w:t xml:space="preserve"> carosabile, prin tăiere cu disc diamantat (330 m) și spargerea asfaltului și a betonului (3,3 mc);</w:t>
            </w:r>
          </w:p>
          <w:p w14:paraId="1EF599DB" w14:textId="77777777" w:rsidR="004E35B7" w:rsidRPr="00DD6CB6" w:rsidRDefault="004E35B7" w:rsidP="004E35B7">
            <w:pPr>
              <w:tabs>
                <w:tab w:val="left" w:pos="1134"/>
              </w:tabs>
              <w:spacing w:after="100"/>
              <w:ind w:left="1134" w:hanging="567"/>
              <w:rPr>
                <w:color w:val="000000" w:themeColor="text1"/>
                <w:sz w:val="21"/>
                <w:szCs w:val="21"/>
              </w:rPr>
            </w:pPr>
            <w:r w:rsidRPr="00DD6CB6">
              <w:rPr>
                <w:color w:val="000000" w:themeColor="text1"/>
                <w:sz w:val="21"/>
                <w:szCs w:val="21"/>
              </w:rPr>
              <w:t>d)</w:t>
            </w:r>
            <w:r w:rsidRPr="00DD6CB6">
              <w:rPr>
                <w:color w:val="000000" w:themeColor="text1"/>
                <w:sz w:val="21"/>
                <w:szCs w:val="21"/>
              </w:rPr>
              <w:tab/>
              <w:t>executarea săpăturilor mecanizate (100 mc) și manuale (17,6 mc);</w:t>
            </w:r>
          </w:p>
          <w:p w14:paraId="4F1C35E8" w14:textId="77777777" w:rsidR="004E35B7" w:rsidRPr="00DD6CB6" w:rsidRDefault="004E35B7" w:rsidP="004E35B7">
            <w:pPr>
              <w:tabs>
                <w:tab w:val="left" w:pos="1134"/>
              </w:tabs>
              <w:spacing w:after="100"/>
              <w:ind w:left="1134" w:hanging="567"/>
              <w:rPr>
                <w:color w:val="000000" w:themeColor="text1"/>
                <w:sz w:val="21"/>
                <w:szCs w:val="21"/>
              </w:rPr>
            </w:pPr>
            <w:r w:rsidRPr="00DD6CB6">
              <w:rPr>
                <w:color w:val="000000" w:themeColor="text1"/>
                <w:sz w:val="21"/>
                <w:szCs w:val="21"/>
              </w:rPr>
              <w:t>e)</w:t>
            </w:r>
            <w:r w:rsidRPr="00DD6CB6">
              <w:rPr>
                <w:color w:val="000000" w:themeColor="text1"/>
                <w:sz w:val="21"/>
                <w:szCs w:val="21"/>
              </w:rPr>
              <w:tab/>
              <w:t xml:space="preserve">pozarea conductelor din polietilenă, executarea îmbinărilor prin </w:t>
            </w:r>
            <w:proofErr w:type="spellStart"/>
            <w:r w:rsidRPr="00DD6CB6">
              <w:rPr>
                <w:color w:val="000000" w:themeColor="text1"/>
                <w:sz w:val="21"/>
                <w:szCs w:val="21"/>
              </w:rPr>
              <w:t>electrofuziune</w:t>
            </w:r>
            <w:proofErr w:type="spellEnd"/>
            <w:r w:rsidRPr="00DD6CB6">
              <w:rPr>
                <w:color w:val="000000" w:themeColor="text1"/>
                <w:sz w:val="21"/>
                <w:szCs w:val="21"/>
              </w:rPr>
              <w:t>, montarea fitingurilor, a vanei și a tranzițiilor PE/OL;</w:t>
            </w:r>
          </w:p>
          <w:p w14:paraId="084CECD6" w14:textId="77777777" w:rsidR="004E35B7" w:rsidRPr="00DD6CB6" w:rsidRDefault="004E35B7" w:rsidP="004E35B7">
            <w:pPr>
              <w:tabs>
                <w:tab w:val="left" w:pos="1134"/>
              </w:tabs>
              <w:spacing w:after="100"/>
              <w:ind w:left="1134" w:hanging="567"/>
              <w:rPr>
                <w:color w:val="000000" w:themeColor="text1"/>
                <w:sz w:val="21"/>
                <w:szCs w:val="21"/>
              </w:rPr>
            </w:pPr>
            <w:r w:rsidRPr="00DD6CB6">
              <w:rPr>
                <w:color w:val="000000" w:themeColor="text1"/>
                <w:sz w:val="21"/>
                <w:szCs w:val="21"/>
              </w:rPr>
              <w:t>f)</w:t>
            </w:r>
            <w:r w:rsidRPr="00DD6CB6">
              <w:rPr>
                <w:color w:val="000000" w:themeColor="text1"/>
                <w:sz w:val="21"/>
                <w:szCs w:val="21"/>
              </w:rPr>
              <w:tab/>
              <w:t>montarea conductelor din oțel și a robinetelor de închidere;</w:t>
            </w:r>
          </w:p>
          <w:p w14:paraId="0A268245" w14:textId="77777777" w:rsidR="004E35B7" w:rsidRPr="00DD6CB6" w:rsidRDefault="004E35B7" w:rsidP="004E35B7">
            <w:pPr>
              <w:tabs>
                <w:tab w:val="left" w:pos="1134"/>
              </w:tabs>
              <w:spacing w:after="100"/>
              <w:ind w:left="1134" w:hanging="567"/>
              <w:rPr>
                <w:color w:val="000000" w:themeColor="text1"/>
                <w:sz w:val="21"/>
                <w:szCs w:val="21"/>
              </w:rPr>
            </w:pPr>
            <w:r w:rsidRPr="00DD6CB6">
              <w:rPr>
                <w:color w:val="000000" w:themeColor="text1"/>
                <w:sz w:val="21"/>
                <w:szCs w:val="21"/>
              </w:rPr>
              <w:t>g)</w:t>
            </w:r>
            <w:r w:rsidRPr="00DD6CB6">
              <w:rPr>
                <w:color w:val="000000" w:themeColor="text1"/>
                <w:sz w:val="21"/>
                <w:szCs w:val="21"/>
              </w:rPr>
              <w:tab/>
              <w:t>umplerea șanțurilor cu nisip (53,6 mc), împrăștierea și compactarea pământului (51 mc) și montarea răsuflătorilor;</w:t>
            </w:r>
          </w:p>
          <w:p w14:paraId="02605136" w14:textId="77777777" w:rsidR="004E35B7" w:rsidRPr="00DD6CB6" w:rsidRDefault="004E35B7" w:rsidP="004E35B7">
            <w:pPr>
              <w:tabs>
                <w:tab w:val="left" w:pos="1134"/>
              </w:tabs>
              <w:spacing w:after="100"/>
              <w:ind w:left="1134" w:hanging="567"/>
              <w:rPr>
                <w:color w:val="000000" w:themeColor="text1"/>
                <w:sz w:val="21"/>
                <w:szCs w:val="21"/>
              </w:rPr>
            </w:pPr>
            <w:r w:rsidRPr="00DD6CB6">
              <w:rPr>
                <w:color w:val="000000" w:themeColor="text1"/>
                <w:sz w:val="21"/>
                <w:szCs w:val="21"/>
              </w:rPr>
              <w:t>h)</w:t>
            </w:r>
            <w:r w:rsidRPr="00DD6CB6">
              <w:rPr>
                <w:color w:val="000000" w:themeColor="text1"/>
                <w:sz w:val="21"/>
                <w:szCs w:val="21"/>
              </w:rPr>
              <w:tab/>
              <w:t>refacerea sistemului rutier pe o suprafață de 66 mp: strat de balast, fundație din beton de ciment, amorsare, strat de bază și strat de uzură din beton asfaltic BA 16;</w:t>
            </w:r>
          </w:p>
          <w:p w14:paraId="44182450" w14:textId="77777777" w:rsidR="004E35B7" w:rsidRPr="00DD6CB6" w:rsidRDefault="004E35B7" w:rsidP="004E35B7">
            <w:pPr>
              <w:tabs>
                <w:tab w:val="left" w:pos="1134"/>
              </w:tabs>
              <w:spacing w:after="100"/>
              <w:ind w:left="1134" w:hanging="567"/>
              <w:rPr>
                <w:color w:val="000000" w:themeColor="text1"/>
                <w:sz w:val="21"/>
                <w:szCs w:val="21"/>
              </w:rPr>
            </w:pPr>
            <w:r w:rsidRPr="00DD6CB6">
              <w:rPr>
                <w:color w:val="000000" w:themeColor="text1"/>
                <w:sz w:val="21"/>
                <w:szCs w:val="21"/>
              </w:rPr>
              <w:t>i)</w:t>
            </w:r>
            <w:r w:rsidRPr="00DD6CB6">
              <w:rPr>
                <w:color w:val="000000" w:themeColor="text1"/>
                <w:sz w:val="21"/>
                <w:szCs w:val="21"/>
              </w:rPr>
              <w:tab/>
              <w:t>efectuarea probelor de rezistență și de etanșeitate pentru întreaga instalație;</w:t>
            </w:r>
          </w:p>
          <w:p w14:paraId="6D35E488" w14:textId="77777777" w:rsidR="004E35B7" w:rsidRPr="00DD6CB6" w:rsidRDefault="004E35B7" w:rsidP="004E35B7">
            <w:pPr>
              <w:tabs>
                <w:tab w:val="left" w:pos="1134"/>
              </w:tabs>
              <w:spacing w:after="100"/>
              <w:ind w:left="1134" w:hanging="567"/>
              <w:rPr>
                <w:color w:val="000000" w:themeColor="text1"/>
                <w:sz w:val="21"/>
                <w:szCs w:val="21"/>
              </w:rPr>
            </w:pPr>
            <w:r w:rsidRPr="00DD6CB6">
              <w:rPr>
                <w:color w:val="000000" w:themeColor="text1"/>
                <w:sz w:val="21"/>
                <w:szCs w:val="21"/>
              </w:rPr>
              <w:t>j)</w:t>
            </w:r>
            <w:r w:rsidRPr="00DD6CB6">
              <w:rPr>
                <w:color w:val="000000" w:themeColor="text1"/>
                <w:sz w:val="21"/>
                <w:szCs w:val="21"/>
              </w:rPr>
              <w:tab/>
              <w:t>racordarea conductei noi la rețeaua aflată în funcțiune și punerea în funcțiune a instalației;</w:t>
            </w:r>
          </w:p>
          <w:p w14:paraId="478D3396" w14:textId="77777777" w:rsidR="004E35B7" w:rsidRPr="00DD6CB6" w:rsidRDefault="004E35B7" w:rsidP="004E35B7">
            <w:pPr>
              <w:tabs>
                <w:tab w:val="left" w:pos="1134"/>
              </w:tabs>
              <w:spacing w:after="100"/>
              <w:ind w:left="1134" w:hanging="567"/>
              <w:rPr>
                <w:color w:val="000000" w:themeColor="text1"/>
                <w:sz w:val="21"/>
                <w:szCs w:val="21"/>
              </w:rPr>
            </w:pPr>
            <w:r w:rsidRPr="00DD6CB6">
              <w:rPr>
                <w:color w:val="000000" w:themeColor="text1"/>
                <w:sz w:val="21"/>
                <w:szCs w:val="21"/>
              </w:rPr>
              <w:lastRenderedPageBreak/>
              <w:t>k)</w:t>
            </w:r>
            <w:r w:rsidRPr="00DD6CB6">
              <w:rPr>
                <w:color w:val="000000" w:themeColor="text1"/>
                <w:sz w:val="21"/>
                <w:szCs w:val="21"/>
              </w:rPr>
              <w:tab/>
              <w:t>întocmirea cărții tehnice a construcției;</w:t>
            </w:r>
          </w:p>
          <w:p w14:paraId="0F00D6D7" w14:textId="77777777" w:rsidR="004E35B7" w:rsidRPr="00DD6CB6" w:rsidRDefault="004E35B7" w:rsidP="004E35B7">
            <w:pPr>
              <w:tabs>
                <w:tab w:val="left" w:pos="1134"/>
              </w:tabs>
              <w:spacing w:after="100"/>
              <w:ind w:left="1134" w:hanging="567"/>
              <w:rPr>
                <w:color w:val="000000" w:themeColor="text1"/>
                <w:sz w:val="21"/>
                <w:szCs w:val="21"/>
              </w:rPr>
            </w:pPr>
            <w:r w:rsidRPr="00DD6CB6">
              <w:rPr>
                <w:color w:val="000000" w:themeColor="text1"/>
                <w:sz w:val="21"/>
                <w:szCs w:val="21"/>
              </w:rPr>
              <w:t>l)</w:t>
            </w:r>
            <w:r w:rsidRPr="00DD6CB6">
              <w:rPr>
                <w:color w:val="000000" w:themeColor="text1"/>
                <w:sz w:val="21"/>
                <w:szCs w:val="21"/>
              </w:rPr>
              <w:tab/>
              <w:t>transportul materialelor și evacuarea pământului excedentar și a molozului la depozite autorizate.</w:t>
            </w:r>
          </w:p>
          <w:p w14:paraId="2E3EA550" w14:textId="77777777" w:rsidR="004E35B7" w:rsidRPr="00DD6CB6" w:rsidRDefault="004E35B7" w:rsidP="004E35B7">
            <w:pPr>
              <w:tabs>
                <w:tab w:val="left" w:pos="567"/>
              </w:tabs>
              <w:spacing w:after="100"/>
              <w:ind w:left="567" w:hanging="567"/>
              <w:rPr>
                <w:color w:val="000000" w:themeColor="text1"/>
                <w:sz w:val="21"/>
                <w:szCs w:val="21"/>
              </w:rPr>
            </w:pPr>
            <w:r w:rsidRPr="00DD6CB6">
              <w:rPr>
                <w:color w:val="000000" w:themeColor="text1"/>
                <w:sz w:val="21"/>
                <w:szCs w:val="21"/>
              </w:rPr>
              <w:t>2.4.</w:t>
            </w:r>
            <w:r w:rsidRPr="00DD6CB6">
              <w:rPr>
                <w:color w:val="000000" w:themeColor="text1"/>
                <w:sz w:val="21"/>
                <w:szCs w:val="21"/>
              </w:rPr>
              <w:tab/>
              <w:t>Cantitățile de lucrări sunt cele cuprinse în Lista cuprinzând cantitățile de lucrări (Formularul F3), anexă la prezentul caiet de sarcini.</w:t>
            </w:r>
          </w:p>
          <w:p w14:paraId="3458B22C" w14:textId="77777777" w:rsidR="004E35B7" w:rsidRPr="00DD6CB6" w:rsidRDefault="004E35B7" w:rsidP="004E35B7">
            <w:pPr>
              <w:tabs>
                <w:tab w:val="left" w:pos="567"/>
              </w:tabs>
              <w:spacing w:after="100"/>
              <w:ind w:left="567" w:hanging="567"/>
              <w:rPr>
                <w:color w:val="000000" w:themeColor="text1"/>
                <w:sz w:val="21"/>
                <w:szCs w:val="21"/>
              </w:rPr>
            </w:pPr>
            <w:r w:rsidRPr="00DD6CB6">
              <w:rPr>
                <w:color w:val="000000" w:themeColor="text1"/>
                <w:sz w:val="21"/>
                <w:szCs w:val="21"/>
              </w:rPr>
              <w:t>2.5.</w:t>
            </w:r>
            <w:r w:rsidRPr="00DD6CB6">
              <w:rPr>
                <w:color w:val="000000" w:themeColor="text1"/>
                <w:sz w:val="21"/>
                <w:szCs w:val="21"/>
              </w:rPr>
              <w:tab/>
              <w:t>Prețul ofertat va include toate cheltuielile necesare realizării lucrărilor, inclusiv materialele mărunte și auxiliare impuse de normele tehnice și de proiect (bandă de avertizare, elemente de marcare, consumabile), chiar dacă acestea nu sunt cuprinse distinct în lista de cantități.</w:t>
            </w:r>
          </w:p>
          <w:p w14:paraId="381D80DF" w14:textId="0F3A98C6" w:rsidR="0081205D" w:rsidRPr="00DD6CB6" w:rsidRDefault="004E35B7" w:rsidP="004E35B7">
            <w:pPr>
              <w:tabs>
                <w:tab w:val="left" w:pos="567"/>
              </w:tabs>
              <w:spacing w:after="100"/>
              <w:ind w:left="567" w:hanging="567"/>
              <w:rPr>
                <w:color w:val="000000" w:themeColor="text1"/>
                <w:sz w:val="21"/>
                <w:szCs w:val="21"/>
              </w:rPr>
            </w:pPr>
            <w:r w:rsidRPr="00DD6CB6">
              <w:rPr>
                <w:color w:val="000000" w:themeColor="text1"/>
                <w:sz w:val="21"/>
                <w:szCs w:val="21"/>
              </w:rPr>
              <w:t>2.6.</w:t>
            </w:r>
            <w:r w:rsidRPr="00DD6CB6">
              <w:rPr>
                <w:color w:val="000000" w:themeColor="text1"/>
                <w:sz w:val="21"/>
                <w:szCs w:val="21"/>
              </w:rPr>
              <w:tab/>
              <w:t xml:space="preserve">Prin asumarea componentei de proiectare, antreprenorul are obligația de a dezvolta proiectul (PT) astfel încât să se încadreze în indicatorii </w:t>
            </w:r>
            <w:proofErr w:type="spellStart"/>
            <w:r w:rsidRPr="00DD6CB6">
              <w:rPr>
                <w:color w:val="000000" w:themeColor="text1"/>
                <w:sz w:val="21"/>
                <w:szCs w:val="21"/>
              </w:rPr>
              <w:t>tehnico</w:t>
            </w:r>
            <w:proofErr w:type="spellEnd"/>
            <w:r w:rsidRPr="00DD6CB6">
              <w:rPr>
                <w:color w:val="000000" w:themeColor="text1"/>
                <w:sz w:val="21"/>
                <w:szCs w:val="21"/>
              </w:rPr>
              <w:t>-economici aprobați și în prețul total ofertat.</w:t>
            </w:r>
          </w:p>
          <w:p w14:paraId="30983281" w14:textId="77777777" w:rsidR="0081205D" w:rsidRPr="00DD6CB6" w:rsidRDefault="0081205D" w:rsidP="004E35B7">
            <w:pPr>
              <w:tabs>
                <w:tab w:val="left" w:pos="567"/>
              </w:tabs>
              <w:spacing w:after="100"/>
              <w:ind w:left="567" w:hanging="567"/>
              <w:rPr>
                <w:color w:val="000000" w:themeColor="text1"/>
                <w:sz w:val="21"/>
                <w:szCs w:val="21"/>
              </w:rPr>
            </w:pPr>
          </w:p>
          <w:p w14:paraId="74B999BD" w14:textId="77777777" w:rsidR="0081205D" w:rsidRPr="00DD6CB6" w:rsidRDefault="0081205D" w:rsidP="0081205D">
            <w:pPr>
              <w:pStyle w:val="Titlu1"/>
              <w:rPr>
                <w:rFonts w:ascii="Times New Roman" w:hAnsi="Times New Roman" w:cs="Times New Roman"/>
                <w:color w:val="000000" w:themeColor="text1"/>
                <w:sz w:val="21"/>
                <w:szCs w:val="21"/>
              </w:rPr>
            </w:pPr>
            <w:r w:rsidRPr="00DD6CB6">
              <w:rPr>
                <w:rFonts w:ascii="Times New Roman" w:hAnsi="Times New Roman" w:cs="Times New Roman"/>
                <w:color w:val="000000" w:themeColor="text1"/>
                <w:sz w:val="21"/>
                <w:szCs w:val="21"/>
              </w:rPr>
              <w:t>LEGISLAȚIE ȘI NORMATIVE APLICABILE</w:t>
            </w:r>
          </w:p>
          <w:p w14:paraId="0F4BDF2D" w14:textId="77777777" w:rsidR="0081205D" w:rsidRPr="00DD6CB6" w:rsidRDefault="0081205D" w:rsidP="0081205D">
            <w:pPr>
              <w:tabs>
                <w:tab w:val="left" w:pos="567"/>
              </w:tabs>
              <w:spacing w:after="100"/>
              <w:ind w:left="567" w:hanging="567"/>
              <w:rPr>
                <w:color w:val="000000" w:themeColor="text1"/>
                <w:sz w:val="21"/>
                <w:szCs w:val="21"/>
              </w:rPr>
            </w:pPr>
            <w:r w:rsidRPr="00DD6CB6">
              <w:rPr>
                <w:color w:val="000000" w:themeColor="text1"/>
                <w:sz w:val="21"/>
                <w:szCs w:val="21"/>
              </w:rPr>
              <w:t>3.1.</w:t>
            </w:r>
            <w:r w:rsidRPr="00DD6CB6">
              <w:rPr>
                <w:color w:val="000000" w:themeColor="text1"/>
                <w:sz w:val="21"/>
                <w:szCs w:val="21"/>
              </w:rPr>
              <w:tab/>
              <w:t>Proiectarea și execuția lucrărilor se vor realiza cu respectarea actelor normative de mai jos, în forma în vigoare la data execuției, cu modificările și completările ulterioare. Enumerarea nu este limitativă.</w:t>
            </w:r>
          </w:p>
          <w:p w14:paraId="6CBD6A08" w14:textId="77777777" w:rsidR="0081205D" w:rsidRPr="00DD6CB6" w:rsidRDefault="0081205D" w:rsidP="0081205D">
            <w:pPr>
              <w:keepNext/>
              <w:tabs>
                <w:tab w:val="left" w:pos="1134"/>
              </w:tabs>
              <w:spacing w:after="100"/>
              <w:ind w:left="1134" w:hanging="567"/>
              <w:rPr>
                <w:color w:val="000000" w:themeColor="text1"/>
                <w:sz w:val="21"/>
                <w:szCs w:val="21"/>
              </w:rPr>
            </w:pPr>
            <w:r w:rsidRPr="00DD6CB6">
              <w:rPr>
                <w:color w:val="000000" w:themeColor="text1"/>
                <w:sz w:val="21"/>
                <w:szCs w:val="21"/>
              </w:rPr>
              <w:t>a)</w:t>
            </w:r>
            <w:r w:rsidRPr="00DD6CB6">
              <w:rPr>
                <w:color w:val="000000" w:themeColor="text1"/>
                <w:sz w:val="21"/>
                <w:szCs w:val="21"/>
              </w:rPr>
              <w:tab/>
              <w:t>Achiziții publice:</w:t>
            </w:r>
          </w:p>
          <w:p w14:paraId="3999A6F3" w14:textId="77777777" w:rsidR="0081205D" w:rsidRPr="00DD6CB6" w:rsidRDefault="0081205D" w:rsidP="0081205D">
            <w:pPr>
              <w:pStyle w:val="Listparagraf"/>
              <w:numPr>
                <w:ilvl w:val="1"/>
                <w:numId w:val="17"/>
              </w:numPr>
              <w:spacing w:after="60"/>
              <w:contextualSpacing w:val="0"/>
              <w:rPr>
                <w:color w:val="000000" w:themeColor="text1"/>
                <w:sz w:val="21"/>
                <w:szCs w:val="21"/>
              </w:rPr>
            </w:pPr>
            <w:r w:rsidRPr="00DD6CB6">
              <w:rPr>
                <w:color w:val="000000" w:themeColor="text1"/>
                <w:sz w:val="21"/>
                <w:szCs w:val="21"/>
              </w:rPr>
              <w:t>Legea nr. 98/2016 privind achizițiile publice;</w:t>
            </w:r>
          </w:p>
          <w:p w14:paraId="56A67D6F" w14:textId="77777777" w:rsidR="0081205D" w:rsidRPr="00DD6CB6" w:rsidRDefault="0081205D" w:rsidP="0081205D">
            <w:pPr>
              <w:pStyle w:val="Listparagraf"/>
              <w:numPr>
                <w:ilvl w:val="1"/>
                <w:numId w:val="17"/>
              </w:numPr>
              <w:spacing w:after="60"/>
              <w:contextualSpacing w:val="0"/>
              <w:rPr>
                <w:color w:val="000000" w:themeColor="text1"/>
                <w:sz w:val="21"/>
                <w:szCs w:val="21"/>
              </w:rPr>
            </w:pPr>
            <w:r w:rsidRPr="00DD6CB6">
              <w:rPr>
                <w:color w:val="000000" w:themeColor="text1"/>
                <w:sz w:val="21"/>
                <w:szCs w:val="21"/>
              </w:rPr>
              <w:t>Hotărârea Guvernului nr. 395/2016 pentru aprobarea Normelor metodologice de aplicare a prevederilor referitoare la atribuirea contractului de achiziție publică/acordului-cadru din Legea nr. 98/2016;</w:t>
            </w:r>
          </w:p>
          <w:p w14:paraId="4C26FE44" w14:textId="77777777" w:rsidR="0081205D" w:rsidRPr="00DD6CB6" w:rsidRDefault="0081205D" w:rsidP="0081205D">
            <w:pPr>
              <w:pStyle w:val="Listparagraf"/>
              <w:numPr>
                <w:ilvl w:val="1"/>
                <w:numId w:val="17"/>
              </w:numPr>
              <w:spacing w:after="60"/>
              <w:contextualSpacing w:val="0"/>
              <w:rPr>
                <w:color w:val="000000" w:themeColor="text1"/>
                <w:sz w:val="21"/>
                <w:szCs w:val="21"/>
              </w:rPr>
            </w:pPr>
            <w:r w:rsidRPr="00DD6CB6">
              <w:rPr>
                <w:color w:val="000000" w:themeColor="text1"/>
                <w:sz w:val="21"/>
                <w:szCs w:val="21"/>
              </w:rPr>
              <w:t>Legea nr. 72/2013 privind măsurile pentru combaterea întârzierii în executarea obligațiilor de plată a unor sume de bani rezultând din contracte încheiate între profesioniști și între aceștia și autorități contractante.</w:t>
            </w:r>
          </w:p>
          <w:p w14:paraId="0EF5429C" w14:textId="77777777" w:rsidR="0081205D" w:rsidRPr="00DD6CB6" w:rsidRDefault="0081205D" w:rsidP="0081205D">
            <w:pPr>
              <w:keepNext/>
              <w:tabs>
                <w:tab w:val="left" w:pos="1134"/>
              </w:tabs>
              <w:spacing w:after="100"/>
              <w:ind w:left="1134" w:hanging="567"/>
              <w:rPr>
                <w:color w:val="000000" w:themeColor="text1"/>
                <w:sz w:val="21"/>
                <w:szCs w:val="21"/>
              </w:rPr>
            </w:pPr>
            <w:r w:rsidRPr="00DD6CB6">
              <w:rPr>
                <w:color w:val="000000" w:themeColor="text1"/>
                <w:sz w:val="21"/>
                <w:szCs w:val="21"/>
              </w:rPr>
              <w:t>b)</w:t>
            </w:r>
            <w:r w:rsidRPr="00DD6CB6">
              <w:rPr>
                <w:color w:val="000000" w:themeColor="text1"/>
                <w:sz w:val="21"/>
                <w:szCs w:val="21"/>
              </w:rPr>
              <w:tab/>
              <w:t>Domeniul gazelor naturale:</w:t>
            </w:r>
          </w:p>
          <w:p w14:paraId="72090E38" w14:textId="77777777" w:rsidR="0081205D" w:rsidRPr="00DD6CB6" w:rsidRDefault="0081205D" w:rsidP="0081205D">
            <w:pPr>
              <w:pStyle w:val="Listparagraf"/>
              <w:numPr>
                <w:ilvl w:val="1"/>
                <w:numId w:val="17"/>
              </w:numPr>
              <w:spacing w:after="60"/>
              <w:contextualSpacing w:val="0"/>
              <w:rPr>
                <w:color w:val="000000" w:themeColor="text1"/>
                <w:sz w:val="21"/>
                <w:szCs w:val="21"/>
              </w:rPr>
            </w:pPr>
            <w:r w:rsidRPr="00DD6CB6">
              <w:rPr>
                <w:color w:val="000000" w:themeColor="text1"/>
                <w:sz w:val="21"/>
                <w:szCs w:val="21"/>
              </w:rPr>
              <w:t>Legea energiei electrice și a gazelor naturale nr. 123/2012;</w:t>
            </w:r>
          </w:p>
          <w:p w14:paraId="60737958" w14:textId="77777777" w:rsidR="0081205D" w:rsidRPr="00DD6CB6" w:rsidRDefault="0081205D" w:rsidP="0081205D">
            <w:pPr>
              <w:pStyle w:val="Listparagraf"/>
              <w:numPr>
                <w:ilvl w:val="1"/>
                <w:numId w:val="17"/>
              </w:numPr>
              <w:spacing w:after="60"/>
              <w:contextualSpacing w:val="0"/>
              <w:rPr>
                <w:color w:val="000000" w:themeColor="text1"/>
                <w:sz w:val="21"/>
                <w:szCs w:val="21"/>
              </w:rPr>
            </w:pPr>
            <w:r w:rsidRPr="00DD6CB6">
              <w:rPr>
                <w:color w:val="000000" w:themeColor="text1"/>
                <w:sz w:val="21"/>
                <w:szCs w:val="21"/>
              </w:rPr>
              <w:t>Normele tehnice pentru proiectarea, executarea și exploatarea sistemelor de alimentare cu gaze naturale, aprobate prin Ordinul președintelui ANRE nr. 89/2018;</w:t>
            </w:r>
          </w:p>
          <w:p w14:paraId="490320AD" w14:textId="77777777" w:rsidR="0081205D" w:rsidRPr="00DD6CB6" w:rsidRDefault="0081205D" w:rsidP="0081205D">
            <w:pPr>
              <w:pStyle w:val="Listparagraf"/>
              <w:numPr>
                <w:ilvl w:val="1"/>
                <w:numId w:val="17"/>
              </w:numPr>
              <w:spacing w:after="60"/>
              <w:contextualSpacing w:val="0"/>
              <w:rPr>
                <w:color w:val="000000" w:themeColor="text1"/>
                <w:sz w:val="21"/>
                <w:szCs w:val="21"/>
              </w:rPr>
            </w:pPr>
            <w:r w:rsidRPr="00DD6CB6">
              <w:rPr>
                <w:color w:val="000000" w:themeColor="text1"/>
                <w:sz w:val="21"/>
                <w:szCs w:val="21"/>
              </w:rPr>
              <w:t>Ordinul președintelui ANRE nr. 156/2020 privind procedura de proiectare, verificare a proiectului tehnic, execuție, recepție și punere în funcțiune a instalațiilor de utilizare a gazelor naturale;</w:t>
            </w:r>
          </w:p>
          <w:p w14:paraId="1809626B" w14:textId="77777777" w:rsidR="0081205D" w:rsidRPr="00DD6CB6" w:rsidRDefault="0081205D" w:rsidP="0081205D">
            <w:pPr>
              <w:pStyle w:val="Listparagraf"/>
              <w:numPr>
                <w:ilvl w:val="1"/>
                <w:numId w:val="17"/>
              </w:numPr>
              <w:spacing w:after="60"/>
              <w:contextualSpacing w:val="0"/>
              <w:rPr>
                <w:color w:val="000000" w:themeColor="text1"/>
                <w:sz w:val="21"/>
                <w:szCs w:val="21"/>
              </w:rPr>
            </w:pPr>
            <w:r w:rsidRPr="00DD6CB6">
              <w:rPr>
                <w:color w:val="000000" w:themeColor="text1"/>
                <w:sz w:val="21"/>
                <w:szCs w:val="21"/>
              </w:rPr>
              <w:lastRenderedPageBreak/>
              <w:t>Regulamentul privind racordarea la sistemul de distribuție a gazelor naturale, aprobat prin Ordinul președintelui ANRE nr. 18/2021;</w:t>
            </w:r>
          </w:p>
          <w:p w14:paraId="3B1166FB" w14:textId="77777777" w:rsidR="0081205D" w:rsidRPr="00DD6CB6" w:rsidRDefault="0081205D" w:rsidP="0081205D">
            <w:pPr>
              <w:pStyle w:val="Listparagraf"/>
              <w:numPr>
                <w:ilvl w:val="1"/>
                <w:numId w:val="17"/>
              </w:numPr>
              <w:spacing w:after="60"/>
              <w:contextualSpacing w:val="0"/>
              <w:rPr>
                <w:color w:val="000000" w:themeColor="text1"/>
                <w:sz w:val="21"/>
                <w:szCs w:val="21"/>
              </w:rPr>
            </w:pPr>
            <w:r w:rsidRPr="00DD6CB6">
              <w:rPr>
                <w:color w:val="000000" w:themeColor="text1"/>
                <w:sz w:val="21"/>
                <w:szCs w:val="21"/>
              </w:rPr>
              <w:t>Procedura privind verificările și reviziile tehnice ale instalațiilor de utilizare a gazelor naturale, aprobată prin Ordinul președintelui ANRE nr. 179/2015, modificat prin Ordinul nr. 96/2023;</w:t>
            </w:r>
          </w:p>
          <w:p w14:paraId="25A8894C" w14:textId="77777777" w:rsidR="0081205D" w:rsidRPr="00DD6CB6" w:rsidRDefault="0081205D" w:rsidP="0081205D">
            <w:pPr>
              <w:pStyle w:val="Listparagraf"/>
              <w:numPr>
                <w:ilvl w:val="1"/>
                <w:numId w:val="17"/>
              </w:numPr>
              <w:spacing w:after="60"/>
              <w:contextualSpacing w:val="0"/>
              <w:rPr>
                <w:color w:val="000000" w:themeColor="text1"/>
                <w:sz w:val="21"/>
                <w:szCs w:val="21"/>
              </w:rPr>
            </w:pPr>
            <w:r w:rsidRPr="00DD6CB6">
              <w:rPr>
                <w:color w:val="000000" w:themeColor="text1"/>
                <w:sz w:val="21"/>
                <w:szCs w:val="21"/>
              </w:rPr>
              <w:t>Regulamentul pentru autorizarea operatorilor economici care desfășoară activități în domeniul gazelor naturale, aprobat prin Ordinul președintelui ANRE nr. 17/2026, publicat în Monitorul Oficial nr. 444 din 26.05.2026.</w:t>
            </w:r>
          </w:p>
          <w:p w14:paraId="4DA7E17B" w14:textId="77777777" w:rsidR="0081205D" w:rsidRPr="00DD6CB6" w:rsidRDefault="0081205D" w:rsidP="0081205D">
            <w:pPr>
              <w:keepNext/>
              <w:tabs>
                <w:tab w:val="left" w:pos="1134"/>
              </w:tabs>
              <w:spacing w:after="100"/>
              <w:ind w:left="1134" w:hanging="567"/>
              <w:rPr>
                <w:color w:val="000000" w:themeColor="text1"/>
                <w:sz w:val="21"/>
                <w:szCs w:val="21"/>
              </w:rPr>
            </w:pPr>
            <w:r w:rsidRPr="00DD6CB6">
              <w:rPr>
                <w:color w:val="000000" w:themeColor="text1"/>
                <w:sz w:val="21"/>
                <w:szCs w:val="21"/>
              </w:rPr>
              <w:t>c)</w:t>
            </w:r>
            <w:r w:rsidRPr="00DD6CB6">
              <w:rPr>
                <w:color w:val="000000" w:themeColor="text1"/>
                <w:sz w:val="21"/>
                <w:szCs w:val="21"/>
              </w:rPr>
              <w:tab/>
              <w:t>Calitatea în construcții și recepția lucrărilor:</w:t>
            </w:r>
          </w:p>
          <w:p w14:paraId="3C82005A" w14:textId="77777777" w:rsidR="0081205D" w:rsidRPr="00DD6CB6" w:rsidRDefault="0081205D" w:rsidP="0081205D">
            <w:pPr>
              <w:pStyle w:val="Listparagraf"/>
              <w:numPr>
                <w:ilvl w:val="1"/>
                <w:numId w:val="17"/>
              </w:numPr>
              <w:spacing w:after="60"/>
              <w:contextualSpacing w:val="0"/>
              <w:rPr>
                <w:color w:val="000000" w:themeColor="text1"/>
                <w:sz w:val="21"/>
                <w:szCs w:val="21"/>
              </w:rPr>
            </w:pPr>
            <w:r w:rsidRPr="00DD6CB6">
              <w:rPr>
                <w:color w:val="000000" w:themeColor="text1"/>
                <w:sz w:val="21"/>
                <w:szCs w:val="21"/>
              </w:rPr>
              <w:t>Legea nr. 10/1995 privind calitatea în construcții, republicată;</w:t>
            </w:r>
          </w:p>
          <w:p w14:paraId="62546046" w14:textId="77777777" w:rsidR="0081205D" w:rsidRPr="00DD6CB6" w:rsidRDefault="0081205D" w:rsidP="0081205D">
            <w:pPr>
              <w:pStyle w:val="Listparagraf"/>
              <w:numPr>
                <w:ilvl w:val="1"/>
                <w:numId w:val="17"/>
              </w:numPr>
              <w:spacing w:after="60"/>
              <w:contextualSpacing w:val="0"/>
              <w:rPr>
                <w:color w:val="000000" w:themeColor="text1"/>
                <w:sz w:val="21"/>
                <w:szCs w:val="21"/>
              </w:rPr>
            </w:pPr>
            <w:r w:rsidRPr="00DD6CB6">
              <w:rPr>
                <w:color w:val="000000" w:themeColor="text1"/>
                <w:sz w:val="21"/>
                <w:szCs w:val="21"/>
              </w:rPr>
              <w:t>Legea nr. 50/1991 privind autorizarea executării lucrărilor de construcții, republicată, în cazul în care lucrările necesită autorizație de construire;</w:t>
            </w:r>
          </w:p>
          <w:p w14:paraId="59FE46A1" w14:textId="77777777" w:rsidR="0081205D" w:rsidRPr="00DD6CB6" w:rsidRDefault="0081205D" w:rsidP="0081205D">
            <w:pPr>
              <w:pStyle w:val="Listparagraf"/>
              <w:numPr>
                <w:ilvl w:val="1"/>
                <w:numId w:val="17"/>
              </w:numPr>
              <w:spacing w:after="60"/>
              <w:contextualSpacing w:val="0"/>
              <w:rPr>
                <w:color w:val="000000" w:themeColor="text1"/>
                <w:sz w:val="21"/>
                <w:szCs w:val="21"/>
              </w:rPr>
            </w:pPr>
            <w:r w:rsidRPr="00DD6CB6">
              <w:rPr>
                <w:color w:val="000000" w:themeColor="text1"/>
                <w:sz w:val="21"/>
                <w:szCs w:val="21"/>
              </w:rPr>
              <w:t>Hotărârea Guvernului nr. 273/1994 privind aprobarea Regulamentului de recepție a lucrărilor de construcții și instalații aferente acestora;</w:t>
            </w:r>
          </w:p>
          <w:p w14:paraId="0AE8693B" w14:textId="77777777" w:rsidR="0081205D" w:rsidRPr="00DD6CB6" w:rsidRDefault="0081205D" w:rsidP="0081205D">
            <w:pPr>
              <w:pStyle w:val="Listparagraf"/>
              <w:numPr>
                <w:ilvl w:val="1"/>
                <w:numId w:val="17"/>
              </w:numPr>
              <w:spacing w:after="60"/>
              <w:contextualSpacing w:val="0"/>
              <w:rPr>
                <w:color w:val="000000" w:themeColor="text1"/>
                <w:sz w:val="21"/>
                <w:szCs w:val="21"/>
              </w:rPr>
            </w:pPr>
            <w:r w:rsidRPr="00DD6CB6">
              <w:rPr>
                <w:color w:val="000000" w:themeColor="text1"/>
                <w:sz w:val="21"/>
                <w:szCs w:val="21"/>
              </w:rPr>
              <w:t>Regulamentul (UE) nr. 305/2011 și Hotărârea Guvernului nr. 668/2017 privind stabilirea condițiilor pentru comercializarea produselor pentru construcții.</w:t>
            </w:r>
          </w:p>
          <w:p w14:paraId="1119AEA4" w14:textId="77777777" w:rsidR="0081205D" w:rsidRPr="00DD6CB6" w:rsidRDefault="0081205D" w:rsidP="0081205D">
            <w:pPr>
              <w:keepNext/>
              <w:tabs>
                <w:tab w:val="left" w:pos="1134"/>
              </w:tabs>
              <w:spacing w:after="100"/>
              <w:ind w:left="1134" w:hanging="567"/>
              <w:rPr>
                <w:color w:val="000000" w:themeColor="text1"/>
                <w:sz w:val="21"/>
                <w:szCs w:val="21"/>
              </w:rPr>
            </w:pPr>
            <w:r w:rsidRPr="00DD6CB6">
              <w:rPr>
                <w:color w:val="000000" w:themeColor="text1"/>
                <w:sz w:val="21"/>
                <w:szCs w:val="21"/>
              </w:rPr>
              <w:t>d)</w:t>
            </w:r>
            <w:r w:rsidRPr="00DD6CB6">
              <w:rPr>
                <w:color w:val="000000" w:themeColor="text1"/>
                <w:sz w:val="21"/>
                <w:szCs w:val="21"/>
              </w:rPr>
              <w:tab/>
              <w:t>Securitatea și sănătatea în muncă, prevenirea incendiilor și protecția mediului:</w:t>
            </w:r>
          </w:p>
          <w:p w14:paraId="214D7184" w14:textId="77777777" w:rsidR="0081205D" w:rsidRPr="00DD6CB6" w:rsidRDefault="0081205D" w:rsidP="0081205D">
            <w:pPr>
              <w:pStyle w:val="Listparagraf"/>
              <w:numPr>
                <w:ilvl w:val="1"/>
                <w:numId w:val="17"/>
              </w:numPr>
              <w:spacing w:after="60"/>
              <w:contextualSpacing w:val="0"/>
              <w:rPr>
                <w:color w:val="000000" w:themeColor="text1"/>
                <w:sz w:val="21"/>
                <w:szCs w:val="21"/>
              </w:rPr>
            </w:pPr>
            <w:r w:rsidRPr="00DD6CB6">
              <w:rPr>
                <w:color w:val="000000" w:themeColor="text1"/>
                <w:sz w:val="21"/>
                <w:szCs w:val="21"/>
              </w:rPr>
              <w:t>Legea securității și sănătății în muncă nr. 319/2006 și Normele metodologice aprobate prin Hotărârea Guvernului nr. 1425/2006;</w:t>
            </w:r>
          </w:p>
          <w:p w14:paraId="3308A7AD" w14:textId="77777777" w:rsidR="0081205D" w:rsidRPr="00DD6CB6" w:rsidRDefault="0081205D" w:rsidP="0081205D">
            <w:pPr>
              <w:pStyle w:val="Listparagraf"/>
              <w:numPr>
                <w:ilvl w:val="1"/>
                <w:numId w:val="17"/>
              </w:numPr>
              <w:spacing w:after="60"/>
              <w:contextualSpacing w:val="0"/>
              <w:rPr>
                <w:color w:val="000000" w:themeColor="text1"/>
                <w:sz w:val="21"/>
                <w:szCs w:val="21"/>
              </w:rPr>
            </w:pPr>
            <w:r w:rsidRPr="00DD6CB6">
              <w:rPr>
                <w:color w:val="000000" w:themeColor="text1"/>
                <w:sz w:val="21"/>
                <w:szCs w:val="21"/>
              </w:rPr>
              <w:t>Hotărârea Guvernului nr. 300/2006 privind cerințele minime de securitate și sănătate pentru șantierele temporare sau mobile;</w:t>
            </w:r>
          </w:p>
          <w:p w14:paraId="6E155FB4" w14:textId="77777777" w:rsidR="0081205D" w:rsidRPr="00DD6CB6" w:rsidRDefault="0081205D" w:rsidP="0081205D">
            <w:pPr>
              <w:pStyle w:val="Listparagraf"/>
              <w:numPr>
                <w:ilvl w:val="1"/>
                <w:numId w:val="17"/>
              </w:numPr>
              <w:spacing w:after="60"/>
              <w:contextualSpacing w:val="0"/>
              <w:rPr>
                <w:color w:val="000000" w:themeColor="text1"/>
                <w:sz w:val="21"/>
                <w:szCs w:val="21"/>
              </w:rPr>
            </w:pPr>
            <w:r w:rsidRPr="00DD6CB6">
              <w:rPr>
                <w:color w:val="000000" w:themeColor="text1"/>
                <w:sz w:val="21"/>
                <w:szCs w:val="21"/>
              </w:rPr>
              <w:t>Legea nr. 307/2006 privind apărarea împotriva incendiilor, republicată;</w:t>
            </w:r>
          </w:p>
          <w:p w14:paraId="45055DA6" w14:textId="77777777" w:rsidR="0081205D" w:rsidRPr="00DD6CB6" w:rsidRDefault="0081205D" w:rsidP="0081205D">
            <w:pPr>
              <w:pStyle w:val="Listparagraf"/>
              <w:numPr>
                <w:ilvl w:val="1"/>
                <w:numId w:val="17"/>
              </w:numPr>
              <w:spacing w:after="60"/>
              <w:contextualSpacing w:val="0"/>
              <w:rPr>
                <w:color w:val="000000" w:themeColor="text1"/>
                <w:sz w:val="21"/>
                <w:szCs w:val="21"/>
              </w:rPr>
            </w:pPr>
            <w:r w:rsidRPr="00DD6CB6">
              <w:rPr>
                <w:color w:val="000000" w:themeColor="text1"/>
                <w:sz w:val="21"/>
                <w:szCs w:val="21"/>
              </w:rPr>
              <w:t>Ordonanța de urgență a Guvernului nr. 195/2005 privind protecția mediului și Ordonanța de urgență a Guvernului nr. 92/2021 privind regimul deșeurilor.</w:t>
            </w:r>
          </w:p>
          <w:p w14:paraId="79E67A73" w14:textId="77777777" w:rsidR="0081205D" w:rsidRPr="00DD6CB6" w:rsidRDefault="0081205D" w:rsidP="0081205D">
            <w:pPr>
              <w:keepNext/>
              <w:tabs>
                <w:tab w:val="left" w:pos="1134"/>
              </w:tabs>
              <w:spacing w:after="100"/>
              <w:ind w:left="1134" w:hanging="567"/>
              <w:rPr>
                <w:color w:val="000000" w:themeColor="text1"/>
                <w:sz w:val="21"/>
                <w:szCs w:val="21"/>
              </w:rPr>
            </w:pPr>
            <w:r w:rsidRPr="00DD6CB6">
              <w:rPr>
                <w:color w:val="000000" w:themeColor="text1"/>
                <w:sz w:val="21"/>
                <w:szCs w:val="21"/>
              </w:rPr>
              <w:t>e)</w:t>
            </w:r>
            <w:r w:rsidRPr="00DD6CB6">
              <w:rPr>
                <w:color w:val="000000" w:themeColor="text1"/>
                <w:sz w:val="21"/>
                <w:szCs w:val="21"/>
              </w:rPr>
              <w:tab/>
              <w:t>Standarde, acolo unde sunt aplicabile:</w:t>
            </w:r>
          </w:p>
          <w:p w14:paraId="19F4831E" w14:textId="77777777" w:rsidR="0081205D" w:rsidRPr="00DD6CB6" w:rsidRDefault="0081205D" w:rsidP="0081205D">
            <w:pPr>
              <w:pStyle w:val="Listparagraf"/>
              <w:numPr>
                <w:ilvl w:val="1"/>
                <w:numId w:val="17"/>
              </w:numPr>
              <w:spacing w:after="60"/>
              <w:contextualSpacing w:val="0"/>
              <w:rPr>
                <w:color w:val="000000" w:themeColor="text1"/>
                <w:sz w:val="21"/>
                <w:szCs w:val="21"/>
              </w:rPr>
            </w:pPr>
            <w:r w:rsidRPr="00DD6CB6">
              <w:rPr>
                <w:color w:val="000000" w:themeColor="text1"/>
                <w:sz w:val="21"/>
                <w:szCs w:val="21"/>
              </w:rPr>
              <w:t>SR EN 1555, părțile 1-5 (sisteme de conducte din polietilenă pentru combustibili gazoși);</w:t>
            </w:r>
          </w:p>
          <w:p w14:paraId="5456DAC2" w14:textId="77777777" w:rsidR="0081205D" w:rsidRPr="00DD6CB6" w:rsidRDefault="0081205D" w:rsidP="0081205D">
            <w:pPr>
              <w:pStyle w:val="Listparagraf"/>
              <w:numPr>
                <w:ilvl w:val="1"/>
                <w:numId w:val="17"/>
              </w:numPr>
              <w:spacing w:after="60"/>
              <w:contextualSpacing w:val="0"/>
              <w:rPr>
                <w:color w:val="000000" w:themeColor="text1"/>
                <w:sz w:val="21"/>
                <w:szCs w:val="21"/>
              </w:rPr>
            </w:pPr>
            <w:r w:rsidRPr="00DD6CB6">
              <w:rPr>
                <w:color w:val="000000" w:themeColor="text1"/>
                <w:sz w:val="21"/>
                <w:szCs w:val="21"/>
              </w:rPr>
              <w:t>SR EN 12007 (infrastructuri pentru gaze - conducte cu presiunea maximă de operare de până la 16 bar inclusiv);</w:t>
            </w:r>
          </w:p>
          <w:p w14:paraId="23131B8C" w14:textId="77777777" w:rsidR="0081205D" w:rsidRPr="00DD6CB6" w:rsidRDefault="0081205D" w:rsidP="0081205D">
            <w:pPr>
              <w:pStyle w:val="Listparagraf"/>
              <w:numPr>
                <w:ilvl w:val="1"/>
                <w:numId w:val="17"/>
              </w:numPr>
              <w:spacing w:after="60"/>
              <w:contextualSpacing w:val="0"/>
              <w:rPr>
                <w:color w:val="000000" w:themeColor="text1"/>
                <w:sz w:val="21"/>
                <w:szCs w:val="21"/>
              </w:rPr>
            </w:pPr>
            <w:r w:rsidRPr="00DD6CB6">
              <w:rPr>
                <w:color w:val="000000" w:themeColor="text1"/>
                <w:sz w:val="21"/>
                <w:szCs w:val="21"/>
              </w:rPr>
              <w:t>SR EN 1775 (conducte de gaz pentru clădiri);</w:t>
            </w:r>
          </w:p>
          <w:p w14:paraId="2F147FE2" w14:textId="77777777" w:rsidR="0081205D" w:rsidRPr="00DD6CB6" w:rsidRDefault="0081205D" w:rsidP="0081205D">
            <w:pPr>
              <w:pStyle w:val="Listparagraf"/>
              <w:numPr>
                <w:ilvl w:val="1"/>
                <w:numId w:val="17"/>
              </w:numPr>
              <w:spacing w:after="60"/>
              <w:contextualSpacing w:val="0"/>
              <w:rPr>
                <w:color w:val="000000" w:themeColor="text1"/>
                <w:sz w:val="21"/>
                <w:szCs w:val="21"/>
              </w:rPr>
            </w:pPr>
            <w:r w:rsidRPr="00DD6CB6">
              <w:rPr>
                <w:color w:val="000000" w:themeColor="text1"/>
                <w:sz w:val="21"/>
                <w:szCs w:val="21"/>
              </w:rPr>
              <w:t>SR EN 331 (robinete cu sferă acționate manual pentru instalații de gaz);</w:t>
            </w:r>
          </w:p>
          <w:p w14:paraId="407AD984" w14:textId="77777777" w:rsidR="0081205D" w:rsidRPr="00DD6CB6" w:rsidRDefault="0081205D" w:rsidP="0081205D">
            <w:pPr>
              <w:pStyle w:val="Listparagraf"/>
              <w:numPr>
                <w:ilvl w:val="1"/>
                <w:numId w:val="17"/>
              </w:numPr>
              <w:spacing w:after="60"/>
              <w:contextualSpacing w:val="0"/>
              <w:rPr>
                <w:color w:val="000000" w:themeColor="text1"/>
                <w:sz w:val="21"/>
                <w:szCs w:val="21"/>
              </w:rPr>
            </w:pPr>
            <w:r w:rsidRPr="00DD6CB6">
              <w:rPr>
                <w:color w:val="000000" w:themeColor="text1"/>
                <w:sz w:val="21"/>
                <w:szCs w:val="21"/>
              </w:rPr>
              <w:t>SR EN 13108-1 (mixturi asfaltice - betoane asfaltice).</w:t>
            </w:r>
          </w:p>
          <w:p w14:paraId="0CDF7C8B" w14:textId="77777777" w:rsidR="0081205D" w:rsidRPr="00DD6CB6" w:rsidRDefault="0081205D" w:rsidP="004E35B7">
            <w:pPr>
              <w:tabs>
                <w:tab w:val="left" w:pos="567"/>
              </w:tabs>
              <w:spacing w:after="100"/>
              <w:ind w:left="567" w:hanging="567"/>
              <w:rPr>
                <w:color w:val="000000" w:themeColor="text1"/>
                <w:sz w:val="21"/>
                <w:szCs w:val="21"/>
              </w:rPr>
            </w:pPr>
          </w:p>
          <w:p w14:paraId="4D34F083" w14:textId="77777777" w:rsidR="000826A1" w:rsidRPr="00DD6CB6" w:rsidRDefault="000826A1" w:rsidP="004E35B7">
            <w:pPr>
              <w:tabs>
                <w:tab w:val="left" w:pos="567"/>
              </w:tabs>
              <w:spacing w:after="100"/>
              <w:ind w:left="567" w:hanging="567"/>
              <w:rPr>
                <w:color w:val="000000" w:themeColor="text1"/>
                <w:sz w:val="21"/>
                <w:szCs w:val="21"/>
              </w:rPr>
            </w:pPr>
          </w:p>
          <w:p w14:paraId="2AB4F6A6" w14:textId="77777777" w:rsidR="000826A1" w:rsidRPr="00DD6CB6" w:rsidRDefault="000826A1" w:rsidP="000826A1">
            <w:pPr>
              <w:pStyle w:val="Titlu1"/>
              <w:rPr>
                <w:rFonts w:ascii="Times New Roman" w:hAnsi="Times New Roman" w:cs="Times New Roman"/>
                <w:color w:val="000000" w:themeColor="text1"/>
                <w:sz w:val="21"/>
                <w:szCs w:val="21"/>
              </w:rPr>
            </w:pPr>
            <w:r w:rsidRPr="00DD6CB6">
              <w:rPr>
                <w:rFonts w:ascii="Times New Roman" w:hAnsi="Times New Roman" w:cs="Times New Roman"/>
                <w:color w:val="000000" w:themeColor="text1"/>
                <w:sz w:val="21"/>
                <w:szCs w:val="21"/>
              </w:rPr>
              <w:t>CERINȚE TEHNICE PRIVIND MATERIALELE ȘI ECHIPAMENTELE</w:t>
            </w:r>
          </w:p>
          <w:p w14:paraId="35FAC86A" w14:textId="77777777" w:rsidR="000826A1" w:rsidRPr="00DD6CB6" w:rsidRDefault="000826A1" w:rsidP="000826A1">
            <w:pPr>
              <w:tabs>
                <w:tab w:val="left" w:pos="567"/>
              </w:tabs>
              <w:spacing w:after="100"/>
              <w:ind w:left="567" w:hanging="567"/>
              <w:rPr>
                <w:color w:val="000000" w:themeColor="text1"/>
                <w:sz w:val="21"/>
                <w:szCs w:val="21"/>
              </w:rPr>
            </w:pPr>
            <w:r w:rsidRPr="00DD6CB6">
              <w:rPr>
                <w:color w:val="000000" w:themeColor="text1"/>
                <w:sz w:val="21"/>
                <w:szCs w:val="21"/>
              </w:rPr>
              <w:t>Toate materialele și echipamentele vor fi noi, destinate utilizării la gaze naturale și însoțite de certificat de calitate și de declarația de performanță sau, după caz, declarația de conformitate, potrivit Hotărârii Guvernului nr. 668/2017.</w:t>
            </w:r>
          </w:p>
          <w:p w14:paraId="70E74EC4" w14:textId="77777777" w:rsidR="000826A1" w:rsidRPr="00DD6CB6" w:rsidRDefault="000826A1" w:rsidP="000826A1">
            <w:pPr>
              <w:tabs>
                <w:tab w:val="left" w:pos="567"/>
              </w:tabs>
              <w:spacing w:after="100"/>
              <w:ind w:left="567" w:hanging="567"/>
              <w:rPr>
                <w:color w:val="000000" w:themeColor="text1"/>
                <w:sz w:val="21"/>
                <w:szCs w:val="21"/>
              </w:rPr>
            </w:pPr>
            <w:r w:rsidRPr="00DD6CB6">
              <w:rPr>
                <w:color w:val="000000" w:themeColor="text1"/>
                <w:sz w:val="21"/>
                <w:szCs w:val="21"/>
              </w:rPr>
              <w:t>5.2.</w:t>
            </w:r>
            <w:r w:rsidRPr="00DD6CB6">
              <w:rPr>
                <w:color w:val="000000" w:themeColor="text1"/>
                <w:sz w:val="21"/>
                <w:szCs w:val="21"/>
              </w:rPr>
              <w:tab/>
              <w:t>Fișele tehnice ale materialelor propuse se depun odată cu propunerea tehnică. Materialele se aprobă de dirigintele de șantier înainte de punerea în operă.</w:t>
            </w:r>
          </w:p>
          <w:p w14:paraId="74C5A13F" w14:textId="77777777" w:rsidR="000826A1" w:rsidRPr="00DD6CB6" w:rsidRDefault="000826A1" w:rsidP="000826A1">
            <w:pPr>
              <w:keepNext/>
              <w:tabs>
                <w:tab w:val="left" w:pos="567"/>
              </w:tabs>
              <w:spacing w:after="100"/>
              <w:ind w:left="567" w:hanging="567"/>
              <w:rPr>
                <w:color w:val="000000" w:themeColor="text1"/>
                <w:sz w:val="21"/>
                <w:szCs w:val="21"/>
              </w:rPr>
            </w:pPr>
            <w:r w:rsidRPr="00DD6CB6">
              <w:rPr>
                <w:color w:val="000000" w:themeColor="text1"/>
                <w:sz w:val="21"/>
                <w:szCs w:val="21"/>
              </w:rPr>
              <w:t>5.3.</w:t>
            </w:r>
            <w:r w:rsidRPr="00DD6CB6">
              <w:rPr>
                <w:color w:val="000000" w:themeColor="text1"/>
                <w:sz w:val="21"/>
                <w:szCs w:val="21"/>
              </w:rPr>
              <w:tab/>
              <w:t>Materialele vor respecta cel puțin următoarele cerințe:</w:t>
            </w:r>
          </w:p>
          <w:p w14:paraId="09D2E4D2" w14:textId="77777777" w:rsidR="000826A1" w:rsidRPr="00DD6CB6" w:rsidRDefault="000826A1" w:rsidP="004E35B7">
            <w:pPr>
              <w:tabs>
                <w:tab w:val="left" w:pos="567"/>
              </w:tabs>
              <w:spacing w:after="100"/>
              <w:ind w:left="567" w:hanging="567"/>
              <w:rPr>
                <w:color w:val="000000" w:themeColor="text1"/>
                <w:sz w:val="21"/>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95"/>
              <w:gridCol w:w="5274"/>
            </w:tblGrid>
            <w:tr w:rsidR="000826A1" w:rsidRPr="00DD6CB6" w14:paraId="489F5B34" w14:textId="77777777" w:rsidTr="000826A1">
              <w:trPr>
                <w:cantSplit/>
                <w:tblHeader/>
              </w:trPr>
              <w:tc>
                <w:tcPr>
                  <w:tcW w:w="0" w:type="auto"/>
                  <w:tcBorders>
                    <w:top w:val="single" w:sz="4" w:space="0" w:color="000000"/>
                    <w:left w:val="single" w:sz="4" w:space="0" w:color="000000"/>
                    <w:bottom w:val="single" w:sz="4" w:space="0" w:color="000000"/>
                    <w:right w:val="single" w:sz="4" w:space="0" w:color="000000"/>
                  </w:tcBorders>
                  <w:shd w:val="clear" w:color="auto" w:fill="D9D9D9"/>
                  <w:tcMar>
                    <w:top w:w="40" w:type="dxa"/>
                    <w:left w:w="80" w:type="dxa"/>
                    <w:bottom w:w="40" w:type="dxa"/>
                    <w:right w:w="80" w:type="dxa"/>
                  </w:tcMar>
                  <w:vAlign w:val="center"/>
                </w:tcPr>
                <w:p w14:paraId="74B49419" w14:textId="77777777" w:rsidR="000826A1" w:rsidRPr="00DD6CB6" w:rsidRDefault="000826A1" w:rsidP="000826A1">
                  <w:pPr>
                    <w:jc w:val="center"/>
                    <w:rPr>
                      <w:color w:val="000000" w:themeColor="text1"/>
                      <w:sz w:val="21"/>
                      <w:szCs w:val="21"/>
                    </w:rPr>
                  </w:pPr>
                  <w:r w:rsidRPr="00DD6CB6">
                    <w:rPr>
                      <w:b/>
                      <w:bCs/>
                      <w:color w:val="000000" w:themeColor="text1"/>
                      <w:sz w:val="21"/>
                      <w:szCs w:val="21"/>
                    </w:rPr>
                    <w:t>Material / echipament</w:t>
                  </w:r>
                </w:p>
              </w:tc>
              <w:tc>
                <w:tcPr>
                  <w:tcW w:w="0" w:type="auto"/>
                  <w:tcBorders>
                    <w:top w:val="single" w:sz="4" w:space="0" w:color="000000"/>
                    <w:left w:val="single" w:sz="4" w:space="0" w:color="000000"/>
                    <w:bottom w:val="single" w:sz="4" w:space="0" w:color="000000"/>
                    <w:right w:val="single" w:sz="4" w:space="0" w:color="000000"/>
                  </w:tcBorders>
                  <w:shd w:val="clear" w:color="auto" w:fill="D9D9D9"/>
                  <w:tcMar>
                    <w:top w:w="40" w:type="dxa"/>
                    <w:left w:w="80" w:type="dxa"/>
                    <w:bottom w:w="40" w:type="dxa"/>
                    <w:right w:w="80" w:type="dxa"/>
                  </w:tcMar>
                  <w:vAlign w:val="center"/>
                </w:tcPr>
                <w:p w14:paraId="4EA26F94" w14:textId="77777777" w:rsidR="000826A1" w:rsidRPr="00DD6CB6" w:rsidRDefault="000826A1" w:rsidP="000826A1">
                  <w:pPr>
                    <w:jc w:val="center"/>
                    <w:rPr>
                      <w:color w:val="000000" w:themeColor="text1"/>
                      <w:sz w:val="21"/>
                      <w:szCs w:val="21"/>
                    </w:rPr>
                  </w:pPr>
                  <w:r w:rsidRPr="00DD6CB6">
                    <w:rPr>
                      <w:b/>
                      <w:bCs/>
                      <w:color w:val="000000" w:themeColor="text1"/>
                      <w:sz w:val="21"/>
                      <w:szCs w:val="21"/>
                    </w:rPr>
                    <w:t>Cerințe minime</w:t>
                  </w:r>
                </w:p>
              </w:tc>
            </w:tr>
            <w:tr w:rsidR="000826A1" w:rsidRPr="00DD6CB6" w14:paraId="4C369A40" w14:textId="77777777" w:rsidTr="000826A1">
              <w:trPr>
                <w:cantSplit/>
              </w:trPr>
              <w:tc>
                <w:tcPr>
                  <w:tcW w:w="0" w:type="auto"/>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47ABCF3" w14:textId="77777777" w:rsidR="000826A1" w:rsidRPr="00DD6CB6" w:rsidRDefault="000826A1" w:rsidP="000826A1">
                  <w:pPr>
                    <w:rPr>
                      <w:color w:val="000000" w:themeColor="text1"/>
                      <w:sz w:val="21"/>
                      <w:szCs w:val="21"/>
                    </w:rPr>
                  </w:pPr>
                  <w:r w:rsidRPr="00DD6CB6">
                    <w:rPr>
                      <w:color w:val="000000" w:themeColor="text1"/>
                      <w:sz w:val="21"/>
                      <w:szCs w:val="21"/>
                    </w:rPr>
                    <w:t>Țevi din polietilenă, De 90, 63 și 32 mm</w:t>
                  </w:r>
                </w:p>
              </w:tc>
              <w:tc>
                <w:tcPr>
                  <w:tcW w:w="0" w:type="auto"/>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3AF6EB4" w14:textId="77777777" w:rsidR="000826A1" w:rsidRPr="00DD6CB6" w:rsidRDefault="000826A1" w:rsidP="000826A1">
                  <w:pPr>
                    <w:rPr>
                      <w:color w:val="000000" w:themeColor="text1"/>
                      <w:sz w:val="21"/>
                      <w:szCs w:val="21"/>
                    </w:rPr>
                  </w:pPr>
                  <w:r w:rsidRPr="00DD6CB6">
                    <w:rPr>
                      <w:color w:val="000000" w:themeColor="text1"/>
                      <w:sz w:val="21"/>
                      <w:szCs w:val="21"/>
                    </w:rPr>
                    <w:t>PE 100, SDR 11, pentru gaze naturale, marcate conform SR EN 1555-2</w:t>
                  </w:r>
                </w:p>
              </w:tc>
            </w:tr>
            <w:tr w:rsidR="000826A1" w:rsidRPr="00DD6CB6" w14:paraId="2C2DD29F" w14:textId="77777777" w:rsidTr="000826A1">
              <w:trPr>
                <w:cantSplit/>
              </w:trPr>
              <w:tc>
                <w:tcPr>
                  <w:tcW w:w="0" w:type="auto"/>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5C85F31" w14:textId="77777777" w:rsidR="000826A1" w:rsidRPr="00DD6CB6" w:rsidRDefault="000826A1" w:rsidP="000826A1">
                  <w:pPr>
                    <w:rPr>
                      <w:color w:val="000000" w:themeColor="text1"/>
                      <w:sz w:val="21"/>
                      <w:szCs w:val="21"/>
                    </w:rPr>
                  </w:pPr>
                  <w:r w:rsidRPr="00DD6CB6">
                    <w:rPr>
                      <w:color w:val="000000" w:themeColor="text1"/>
                      <w:sz w:val="21"/>
                      <w:szCs w:val="21"/>
                    </w:rPr>
                    <w:t>Fitinguri din polietilenă (coturi, dop, reducție, mufe, teuri de branșament cu colier)</w:t>
                  </w:r>
                </w:p>
              </w:tc>
              <w:tc>
                <w:tcPr>
                  <w:tcW w:w="0" w:type="auto"/>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2F8C1C0" w14:textId="77777777" w:rsidR="000826A1" w:rsidRPr="00DD6CB6" w:rsidRDefault="000826A1" w:rsidP="000826A1">
                  <w:pPr>
                    <w:rPr>
                      <w:color w:val="000000" w:themeColor="text1"/>
                      <w:sz w:val="21"/>
                      <w:szCs w:val="21"/>
                    </w:rPr>
                  </w:pPr>
                  <w:r w:rsidRPr="00DD6CB6">
                    <w:rPr>
                      <w:color w:val="000000" w:themeColor="text1"/>
                      <w:sz w:val="21"/>
                      <w:szCs w:val="21"/>
                    </w:rPr>
                    <w:t xml:space="preserve">PE 100, SDR 11, </w:t>
                  </w:r>
                  <w:proofErr w:type="spellStart"/>
                  <w:r w:rsidRPr="00DD6CB6">
                    <w:rPr>
                      <w:color w:val="000000" w:themeColor="text1"/>
                      <w:sz w:val="21"/>
                      <w:szCs w:val="21"/>
                    </w:rPr>
                    <w:t>electrosudabile</w:t>
                  </w:r>
                  <w:proofErr w:type="spellEnd"/>
                  <w:r w:rsidRPr="00DD6CB6">
                    <w:rPr>
                      <w:color w:val="000000" w:themeColor="text1"/>
                      <w:sz w:val="21"/>
                      <w:szCs w:val="21"/>
                    </w:rPr>
                    <w:t xml:space="preserve"> sau injectate, compatibile cu țevile, conform SR EN 1555-3</w:t>
                  </w:r>
                </w:p>
              </w:tc>
            </w:tr>
            <w:tr w:rsidR="000826A1" w:rsidRPr="00DD6CB6" w14:paraId="3C80FE3D" w14:textId="77777777" w:rsidTr="000826A1">
              <w:trPr>
                <w:cantSplit/>
              </w:trPr>
              <w:tc>
                <w:tcPr>
                  <w:tcW w:w="0" w:type="auto"/>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4F5D881" w14:textId="77777777" w:rsidR="000826A1" w:rsidRPr="00DD6CB6" w:rsidRDefault="000826A1" w:rsidP="000826A1">
                  <w:pPr>
                    <w:rPr>
                      <w:color w:val="000000" w:themeColor="text1"/>
                      <w:sz w:val="21"/>
                      <w:szCs w:val="21"/>
                    </w:rPr>
                  </w:pPr>
                  <w:r w:rsidRPr="00DD6CB6">
                    <w:rPr>
                      <w:color w:val="000000" w:themeColor="text1"/>
                      <w:sz w:val="21"/>
                      <w:szCs w:val="21"/>
                    </w:rPr>
                    <w:t>Vană din polietilenă cu tijă, De 90 mm</w:t>
                  </w:r>
                </w:p>
              </w:tc>
              <w:tc>
                <w:tcPr>
                  <w:tcW w:w="0" w:type="auto"/>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67FB64A" w14:textId="77777777" w:rsidR="000826A1" w:rsidRPr="00DD6CB6" w:rsidRDefault="000826A1" w:rsidP="000826A1">
                  <w:pPr>
                    <w:rPr>
                      <w:color w:val="000000" w:themeColor="text1"/>
                      <w:sz w:val="21"/>
                      <w:szCs w:val="21"/>
                    </w:rPr>
                  </w:pPr>
                  <w:r w:rsidRPr="00DD6CB6">
                    <w:rPr>
                      <w:color w:val="000000" w:themeColor="text1"/>
                      <w:sz w:val="21"/>
                      <w:szCs w:val="21"/>
                    </w:rPr>
                    <w:t>Pentru montaj îngropat, conform SR EN 1555-4, cu tijă de manevră și cutie de protecție la nivelul terenului</w:t>
                  </w:r>
                </w:p>
              </w:tc>
            </w:tr>
            <w:tr w:rsidR="000826A1" w:rsidRPr="00DD6CB6" w14:paraId="5119209B" w14:textId="77777777" w:rsidTr="000826A1">
              <w:trPr>
                <w:cantSplit/>
              </w:trPr>
              <w:tc>
                <w:tcPr>
                  <w:tcW w:w="0" w:type="auto"/>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BA63D55" w14:textId="77777777" w:rsidR="000826A1" w:rsidRPr="00DD6CB6" w:rsidRDefault="000826A1" w:rsidP="000826A1">
                  <w:pPr>
                    <w:rPr>
                      <w:color w:val="000000" w:themeColor="text1"/>
                      <w:sz w:val="21"/>
                      <w:szCs w:val="21"/>
                    </w:rPr>
                  </w:pPr>
                  <w:r w:rsidRPr="00DD6CB6">
                    <w:rPr>
                      <w:color w:val="000000" w:themeColor="text1"/>
                      <w:sz w:val="21"/>
                      <w:szCs w:val="21"/>
                    </w:rPr>
                    <w:t>Tranziții (</w:t>
                  </w:r>
                  <w:proofErr w:type="spellStart"/>
                  <w:r w:rsidRPr="00DD6CB6">
                    <w:rPr>
                      <w:color w:val="000000" w:themeColor="text1"/>
                      <w:sz w:val="21"/>
                      <w:szCs w:val="21"/>
                    </w:rPr>
                    <w:t>riser</w:t>
                  </w:r>
                  <w:proofErr w:type="spellEnd"/>
                  <w:r w:rsidRPr="00DD6CB6">
                    <w:rPr>
                      <w:color w:val="000000" w:themeColor="text1"/>
                      <w:sz w:val="21"/>
                      <w:szCs w:val="21"/>
                    </w:rPr>
                    <w:t>) PE/OL, De 63 mm x 2" și De 32 mm x 1"</w:t>
                  </w:r>
                </w:p>
              </w:tc>
              <w:tc>
                <w:tcPr>
                  <w:tcW w:w="0" w:type="auto"/>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38BB12E" w14:textId="77777777" w:rsidR="000826A1" w:rsidRPr="00DD6CB6" w:rsidRDefault="000826A1" w:rsidP="000826A1">
                  <w:pPr>
                    <w:rPr>
                      <w:color w:val="000000" w:themeColor="text1"/>
                      <w:sz w:val="21"/>
                      <w:szCs w:val="21"/>
                    </w:rPr>
                  </w:pPr>
                  <w:r w:rsidRPr="00DD6CB6">
                    <w:rPr>
                      <w:color w:val="000000" w:themeColor="text1"/>
                      <w:sz w:val="21"/>
                      <w:szCs w:val="21"/>
                    </w:rPr>
                    <w:t>Prefabricate, cu protecție anticorosivă aplicată din fabrică</w:t>
                  </w:r>
                </w:p>
              </w:tc>
            </w:tr>
            <w:tr w:rsidR="000826A1" w:rsidRPr="00DD6CB6" w14:paraId="3CABA655" w14:textId="77777777" w:rsidTr="000826A1">
              <w:trPr>
                <w:cantSplit/>
              </w:trPr>
              <w:tc>
                <w:tcPr>
                  <w:tcW w:w="0" w:type="auto"/>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C04AD8E" w14:textId="77777777" w:rsidR="000826A1" w:rsidRPr="00DD6CB6" w:rsidRDefault="000826A1" w:rsidP="000826A1">
                  <w:pPr>
                    <w:rPr>
                      <w:color w:val="000000" w:themeColor="text1"/>
                      <w:sz w:val="21"/>
                      <w:szCs w:val="21"/>
                    </w:rPr>
                  </w:pPr>
                  <w:r w:rsidRPr="00DD6CB6">
                    <w:rPr>
                      <w:color w:val="000000" w:themeColor="text1"/>
                      <w:sz w:val="21"/>
                      <w:szCs w:val="21"/>
                    </w:rPr>
                    <w:t>Țevi din oțel DN 80, DN 50, DN 25 și curbe de sudură 2"</w:t>
                  </w:r>
                </w:p>
              </w:tc>
              <w:tc>
                <w:tcPr>
                  <w:tcW w:w="0" w:type="auto"/>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A82F2DB" w14:textId="77777777" w:rsidR="000826A1" w:rsidRPr="00DD6CB6" w:rsidRDefault="000826A1" w:rsidP="000826A1">
                  <w:pPr>
                    <w:rPr>
                      <w:color w:val="000000" w:themeColor="text1"/>
                      <w:sz w:val="21"/>
                      <w:szCs w:val="21"/>
                    </w:rPr>
                  </w:pPr>
                  <w:r w:rsidRPr="00DD6CB6">
                    <w:rPr>
                      <w:color w:val="000000" w:themeColor="text1"/>
                      <w:sz w:val="21"/>
                      <w:szCs w:val="21"/>
                    </w:rPr>
                    <w:t>Oțel pentru conducte de gaze, conform proiectului și normelor tehnice; grunduite și vopsite în culoarea galbenă de identificare, fixate pe suporturi</w:t>
                  </w:r>
                </w:p>
              </w:tc>
            </w:tr>
            <w:tr w:rsidR="000826A1" w:rsidRPr="00DD6CB6" w14:paraId="66AFA46A" w14:textId="77777777" w:rsidTr="000826A1">
              <w:trPr>
                <w:cantSplit/>
              </w:trPr>
              <w:tc>
                <w:tcPr>
                  <w:tcW w:w="0" w:type="auto"/>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018DE80" w14:textId="77777777" w:rsidR="000826A1" w:rsidRPr="00DD6CB6" w:rsidRDefault="000826A1" w:rsidP="000826A1">
                  <w:pPr>
                    <w:rPr>
                      <w:color w:val="000000" w:themeColor="text1"/>
                      <w:sz w:val="21"/>
                      <w:szCs w:val="21"/>
                    </w:rPr>
                  </w:pPr>
                  <w:r w:rsidRPr="00DD6CB6">
                    <w:rPr>
                      <w:color w:val="000000" w:themeColor="text1"/>
                      <w:sz w:val="21"/>
                      <w:szCs w:val="21"/>
                    </w:rPr>
                    <w:t>Robinete de închidere 1" și 2"</w:t>
                  </w:r>
                </w:p>
              </w:tc>
              <w:tc>
                <w:tcPr>
                  <w:tcW w:w="0" w:type="auto"/>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51CA33F" w14:textId="77777777" w:rsidR="000826A1" w:rsidRPr="00DD6CB6" w:rsidRDefault="000826A1" w:rsidP="000826A1">
                  <w:pPr>
                    <w:rPr>
                      <w:color w:val="000000" w:themeColor="text1"/>
                      <w:sz w:val="21"/>
                      <w:szCs w:val="21"/>
                    </w:rPr>
                  </w:pPr>
                  <w:r w:rsidRPr="00DD6CB6">
                    <w:rPr>
                      <w:color w:val="000000" w:themeColor="text1"/>
                      <w:sz w:val="21"/>
                      <w:szCs w:val="21"/>
                    </w:rPr>
                    <w:t>Robinete cu sferă pentru gaze naturale, cu presiunea nominală cel puțin egală cu presiunea maximă de operare, conform SR EN 331, acolo unde este aplicabil</w:t>
                  </w:r>
                </w:p>
              </w:tc>
            </w:tr>
            <w:tr w:rsidR="000826A1" w:rsidRPr="00DD6CB6" w14:paraId="6CD3F60B" w14:textId="77777777" w:rsidTr="000826A1">
              <w:trPr>
                <w:cantSplit/>
              </w:trPr>
              <w:tc>
                <w:tcPr>
                  <w:tcW w:w="0" w:type="auto"/>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B437283" w14:textId="77777777" w:rsidR="000826A1" w:rsidRPr="00DD6CB6" w:rsidRDefault="000826A1" w:rsidP="000826A1">
                  <w:pPr>
                    <w:rPr>
                      <w:color w:val="000000" w:themeColor="text1"/>
                      <w:sz w:val="21"/>
                      <w:szCs w:val="21"/>
                    </w:rPr>
                  </w:pPr>
                  <w:r w:rsidRPr="00DD6CB6">
                    <w:rPr>
                      <w:color w:val="000000" w:themeColor="text1"/>
                      <w:sz w:val="21"/>
                      <w:szCs w:val="21"/>
                    </w:rPr>
                    <w:t>Răsuflători</w:t>
                  </w:r>
                </w:p>
              </w:tc>
              <w:tc>
                <w:tcPr>
                  <w:tcW w:w="0" w:type="auto"/>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58CFD08" w14:textId="77777777" w:rsidR="000826A1" w:rsidRPr="00DD6CB6" w:rsidRDefault="000826A1" w:rsidP="000826A1">
                  <w:pPr>
                    <w:rPr>
                      <w:color w:val="000000" w:themeColor="text1"/>
                      <w:sz w:val="21"/>
                      <w:szCs w:val="21"/>
                    </w:rPr>
                  </w:pPr>
                  <w:r w:rsidRPr="00DD6CB6">
                    <w:rPr>
                      <w:color w:val="000000" w:themeColor="text1"/>
                      <w:sz w:val="21"/>
                      <w:szCs w:val="21"/>
                    </w:rPr>
                    <w:t>Conform normelor tehnice și proiectului, cu capac de protecție</w:t>
                  </w:r>
                </w:p>
              </w:tc>
            </w:tr>
            <w:tr w:rsidR="000826A1" w:rsidRPr="00DD6CB6" w14:paraId="1BF240E3" w14:textId="77777777" w:rsidTr="000826A1">
              <w:trPr>
                <w:cantSplit/>
              </w:trPr>
              <w:tc>
                <w:tcPr>
                  <w:tcW w:w="0" w:type="auto"/>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A92F18B" w14:textId="77777777" w:rsidR="000826A1" w:rsidRPr="00DD6CB6" w:rsidRDefault="000826A1" w:rsidP="000826A1">
                  <w:pPr>
                    <w:rPr>
                      <w:color w:val="000000" w:themeColor="text1"/>
                      <w:sz w:val="21"/>
                      <w:szCs w:val="21"/>
                    </w:rPr>
                  </w:pPr>
                  <w:r w:rsidRPr="00DD6CB6">
                    <w:rPr>
                      <w:color w:val="000000" w:themeColor="text1"/>
                      <w:sz w:val="21"/>
                      <w:szCs w:val="21"/>
                    </w:rPr>
                    <w:t>Nisip pentru patul de pozare și protecția conductei</w:t>
                  </w:r>
                </w:p>
              </w:tc>
              <w:tc>
                <w:tcPr>
                  <w:tcW w:w="0" w:type="auto"/>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2492A8E" w14:textId="77777777" w:rsidR="000826A1" w:rsidRPr="00DD6CB6" w:rsidRDefault="000826A1" w:rsidP="000826A1">
                  <w:pPr>
                    <w:rPr>
                      <w:color w:val="000000" w:themeColor="text1"/>
                      <w:sz w:val="21"/>
                      <w:szCs w:val="21"/>
                    </w:rPr>
                  </w:pPr>
                  <w:r w:rsidRPr="00DD6CB6">
                    <w:rPr>
                      <w:color w:val="000000" w:themeColor="text1"/>
                      <w:sz w:val="21"/>
                      <w:szCs w:val="21"/>
                    </w:rPr>
                    <w:t>Fără pietre sau corpuri dure, în grosimile prevăzute de normele tehnice și de proiect</w:t>
                  </w:r>
                </w:p>
              </w:tc>
            </w:tr>
            <w:tr w:rsidR="000826A1" w:rsidRPr="00DD6CB6" w14:paraId="5E00E741" w14:textId="77777777" w:rsidTr="000826A1">
              <w:trPr>
                <w:cantSplit/>
              </w:trPr>
              <w:tc>
                <w:tcPr>
                  <w:tcW w:w="0" w:type="auto"/>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7AFF9E4" w14:textId="77777777" w:rsidR="000826A1" w:rsidRPr="00DD6CB6" w:rsidRDefault="000826A1" w:rsidP="000826A1">
                  <w:pPr>
                    <w:rPr>
                      <w:color w:val="000000" w:themeColor="text1"/>
                      <w:sz w:val="21"/>
                      <w:szCs w:val="21"/>
                    </w:rPr>
                  </w:pPr>
                  <w:r w:rsidRPr="00DD6CB6">
                    <w:rPr>
                      <w:color w:val="000000" w:themeColor="text1"/>
                      <w:sz w:val="21"/>
                      <w:szCs w:val="21"/>
                    </w:rPr>
                    <w:lastRenderedPageBreak/>
                    <w:t>Bandă de avertizare</w:t>
                  </w:r>
                </w:p>
              </w:tc>
              <w:tc>
                <w:tcPr>
                  <w:tcW w:w="0" w:type="auto"/>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51266DB" w14:textId="77777777" w:rsidR="000826A1" w:rsidRPr="00DD6CB6" w:rsidRDefault="000826A1" w:rsidP="000826A1">
                  <w:pPr>
                    <w:rPr>
                      <w:color w:val="000000" w:themeColor="text1"/>
                      <w:sz w:val="21"/>
                      <w:szCs w:val="21"/>
                    </w:rPr>
                  </w:pPr>
                  <w:r w:rsidRPr="00DD6CB6">
                    <w:rPr>
                      <w:color w:val="000000" w:themeColor="text1"/>
                      <w:sz w:val="21"/>
                      <w:szCs w:val="21"/>
                    </w:rPr>
                    <w:t>De culoare galbenă, cu inscripție de avertizare pentru conducte de gaze, pozată deasupra conductei din polietilenă</w:t>
                  </w:r>
                </w:p>
              </w:tc>
            </w:tr>
            <w:tr w:rsidR="000826A1" w:rsidRPr="00DD6CB6" w14:paraId="24D0B094" w14:textId="77777777" w:rsidTr="000826A1">
              <w:trPr>
                <w:cantSplit/>
              </w:trPr>
              <w:tc>
                <w:tcPr>
                  <w:tcW w:w="0" w:type="auto"/>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3B480A7" w14:textId="77777777" w:rsidR="000826A1" w:rsidRPr="00DD6CB6" w:rsidRDefault="000826A1" w:rsidP="000826A1">
                  <w:pPr>
                    <w:rPr>
                      <w:color w:val="000000" w:themeColor="text1"/>
                      <w:sz w:val="21"/>
                      <w:szCs w:val="21"/>
                    </w:rPr>
                  </w:pPr>
                  <w:r w:rsidRPr="00DD6CB6">
                    <w:rPr>
                      <w:color w:val="000000" w:themeColor="text1"/>
                      <w:sz w:val="21"/>
                      <w:szCs w:val="21"/>
                    </w:rPr>
                    <w:t>Balast, beton de ciment, emulsie cationică, beton asfaltic BA 16</w:t>
                  </w:r>
                </w:p>
              </w:tc>
              <w:tc>
                <w:tcPr>
                  <w:tcW w:w="0" w:type="auto"/>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EB870EB" w14:textId="77777777" w:rsidR="000826A1" w:rsidRPr="00DD6CB6" w:rsidRDefault="000826A1" w:rsidP="000826A1">
                  <w:pPr>
                    <w:rPr>
                      <w:color w:val="000000" w:themeColor="text1"/>
                      <w:sz w:val="21"/>
                      <w:szCs w:val="21"/>
                    </w:rPr>
                  </w:pPr>
                  <w:r w:rsidRPr="00DD6CB6">
                    <w:rPr>
                      <w:color w:val="000000" w:themeColor="text1"/>
                      <w:sz w:val="21"/>
                      <w:szCs w:val="21"/>
                    </w:rPr>
                    <w:t>Conform proiectului; mixtura asfaltică conform SR EN 13108-1; structura refăcută va fi cel puțin echivalentă cu cea existentă</w:t>
                  </w:r>
                </w:p>
              </w:tc>
            </w:tr>
          </w:tbl>
          <w:p w14:paraId="0DF105D4" w14:textId="77777777" w:rsidR="000826A1" w:rsidRPr="00DD6CB6" w:rsidRDefault="000826A1" w:rsidP="004E35B7">
            <w:pPr>
              <w:tabs>
                <w:tab w:val="left" w:pos="567"/>
              </w:tabs>
              <w:spacing w:after="100"/>
              <w:ind w:left="567" w:hanging="567"/>
              <w:rPr>
                <w:color w:val="000000" w:themeColor="text1"/>
                <w:sz w:val="21"/>
                <w:szCs w:val="21"/>
              </w:rPr>
            </w:pPr>
          </w:p>
          <w:p w14:paraId="784C3F21" w14:textId="77777777" w:rsidR="00880755" w:rsidRPr="00DD6CB6" w:rsidRDefault="00880755" w:rsidP="00880755">
            <w:pPr>
              <w:tabs>
                <w:tab w:val="left" w:pos="567"/>
              </w:tabs>
              <w:spacing w:after="100"/>
              <w:ind w:left="567" w:hanging="567"/>
              <w:rPr>
                <w:sz w:val="21"/>
                <w:szCs w:val="21"/>
              </w:rPr>
            </w:pPr>
            <w:r w:rsidRPr="00DD6CB6">
              <w:rPr>
                <w:sz w:val="21"/>
                <w:szCs w:val="21"/>
              </w:rPr>
              <w:t>Presiunea de regim a instalației este de ......... bar, conform avizului sau acordului operatorului rețelei. Materialele și armăturile se aleg corespunzător acestei presiuni.</w:t>
            </w:r>
          </w:p>
          <w:p w14:paraId="201EBC18" w14:textId="77777777" w:rsidR="00880755" w:rsidRPr="00DD6CB6" w:rsidRDefault="00880755" w:rsidP="00880755">
            <w:pPr>
              <w:tabs>
                <w:tab w:val="left" w:pos="567"/>
              </w:tabs>
              <w:spacing w:after="100"/>
              <w:ind w:left="567" w:hanging="567"/>
              <w:rPr>
                <w:sz w:val="21"/>
                <w:szCs w:val="21"/>
              </w:rPr>
            </w:pPr>
            <w:r w:rsidRPr="00DD6CB6">
              <w:rPr>
                <w:sz w:val="21"/>
                <w:szCs w:val="21"/>
              </w:rPr>
              <w:t>5.5.</w:t>
            </w:r>
            <w:r w:rsidRPr="00DD6CB6">
              <w:rPr>
                <w:sz w:val="21"/>
                <w:szCs w:val="21"/>
              </w:rPr>
              <w:tab/>
              <w:t>Orice trimitere din documentația de achiziție la standarde, mărci, producători, tipuri sau origini ale produselor se consideră însoțită de mențiunea „sau echivalent”, potrivit art. 156 din Legea nr. 98/2016.</w:t>
            </w:r>
          </w:p>
          <w:p w14:paraId="09DACA8E" w14:textId="77777777" w:rsidR="00AB3DB7" w:rsidRPr="00DD6CB6" w:rsidRDefault="00AB3DB7" w:rsidP="00AB3DB7">
            <w:pPr>
              <w:pStyle w:val="Titlu1"/>
              <w:rPr>
                <w:rFonts w:ascii="Times New Roman" w:hAnsi="Times New Roman" w:cs="Times New Roman"/>
                <w:sz w:val="21"/>
                <w:szCs w:val="21"/>
              </w:rPr>
            </w:pPr>
            <w:r w:rsidRPr="00DD6CB6">
              <w:rPr>
                <w:rFonts w:ascii="Times New Roman" w:hAnsi="Times New Roman" w:cs="Times New Roman"/>
                <w:sz w:val="21"/>
                <w:szCs w:val="21"/>
              </w:rPr>
              <w:t>CERINȚE PRIVIND EXECUȚIA LUCRĂRILOR</w:t>
            </w:r>
          </w:p>
          <w:p w14:paraId="29996BAD" w14:textId="77777777" w:rsidR="00AB3DB7" w:rsidRPr="00DD6CB6" w:rsidRDefault="00AB3DB7" w:rsidP="00AB3DB7">
            <w:pPr>
              <w:tabs>
                <w:tab w:val="left" w:pos="567"/>
              </w:tabs>
              <w:spacing w:after="100"/>
              <w:ind w:left="567" w:hanging="567"/>
              <w:rPr>
                <w:sz w:val="21"/>
                <w:szCs w:val="21"/>
              </w:rPr>
            </w:pPr>
            <w:r w:rsidRPr="00DD6CB6">
              <w:rPr>
                <w:sz w:val="21"/>
                <w:szCs w:val="21"/>
              </w:rPr>
              <w:t>6.1.</w:t>
            </w:r>
            <w:r w:rsidRPr="00DD6CB6">
              <w:rPr>
                <w:sz w:val="21"/>
                <w:szCs w:val="21"/>
              </w:rPr>
              <w:tab/>
              <w:t>Execuția lucrărilor începe numai după verificarea proiectului tehnic și emiterea ordinului de începere. Lucrările se execută în conformitate cu proiectul, cu Normele tehnice aprobate prin Ordinul președintelui ANRE nr. 89/2018 și cu procedura aprobată prin Ordinul președintelui ANRE nr. 156/2020.</w:t>
            </w:r>
          </w:p>
          <w:p w14:paraId="7DC48743" w14:textId="77777777" w:rsidR="00AB3DB7" w:rsidRPr="00DD6CB6" w:rsidRDefault="00AB3DB7" w:rsidP="00AB3DB7">
            <w:pPr>
              <w:tabs>
                <w:tab w:val="left" w:pos="567"/>
              </w:tabs>
              <w:spacing w:after="100"/>
              <w:ind w:left="567" w:hanging="567"/>
              <w:rPr>
                <w:sz w:val="21"/>
                <w:szCs w:val="21"/>
              </w:rPr>
            </w:pPr>
            <w:r w:rsidRPr="00DD6CB6">
              <w:rPr>
                <w:sz w:val="21"/>
                <w:szCs w:val="21"/>
              </w:rPr>
              <w:t>6.2.</w:t>
            </w:r>
            <w:r w:rsidRPr="00DD6CB6">
              <w:rPr>
                <w:sz w:val="21"/>
                <w:szCs w:val="21"/>
              </w:rPr>
              <w:tab/>
              <w:t>Executantul întocmește documentațiile și obține, în numele autorității contractante, avizele și acordurile necesare, inclusiv acordul operatorului rețelei și, dacă este cazul, autorizația de construire. Taxele aferente sunt incluse în prețul ofertat. Autoritatea contractantă pune la dispoziție documentele privind dreptul de proprietate sau de administrare asupra terenului. Durata de emitere a avizelor și acordurilor de către terți nu se include în termenul de proiectare, cu condiția ca executantul să fi depus documentațiile complete în termen.</w:t>
            </w:r>
          </w:p>
          <w:p w14:paraId="7786171D" w14:textId="77777777" w:rsidR="00AB3DB7" w:rsidRPr="00DD6CB6" w:rsidRDefault="00AB3DB7" w:rsidP="00AB3DB7">
            <w:pPr>
              <w:tabs>
                <w:tab w:val="left" w:pos="567"/>
              </w:tabs>
              <w:spacing w:after="100"/>
              <w:ind w:left="567" w:hanging="567"/>
              <w:rPr>
                <w:sz w:val="21"/>
                <w:szCs w:val="21"/>
              </w:rPr>
            </w:pPr>
            <w:r w:rsidRPr="00DD6CB6">
              <w:rPr>
                <w:sz w:val="21"/>
                <w:szCs w:val="21"/>
              </w:rPr>
              <w:t>6.3.</w:t>
            </w:r>
            <w:r w:rsidRPr="00DD6CB6">
              <w:rPr>
                <w:sz w:val="21"/>
                <w:szCs w:val="21"/>
              </w:rPr>
              <w:tab/>
              <w:t>Amplasamentul se predă executantului pe bază de proces-verbal. Executantul are obligația de a verifica traseul înainte de începerea lucrărilor.</w:t>
            </w:r>
          </w:p>
          <w:p w14:paraId="6E31A473" w14:textId="77777777" w:rsidR="00AB3DB7" w:rsidRPr="00DD6CB6" w:rsidRDefault="00AB3DB7" w:rsidP="00AB3DB7">
            <w:pPr>
              <w:tabs>
                <w:tab w:val="left" w:pos="567"/>
              </w:tabs>
              <w:spacing w:after="100"/>
              <w:ind w:left="567" w:hanging="567"/>
              <w:rPr>
                <w:sz w:val="21"/>
                <w:szCs w:val="21"/>
              </w:rPr>
            </w:pPr>
            <w:r w:rsidRPr="00DD6CB6">
              <w:rPr>
                <w:sz w:val="21"/>
                <w:szCs w:val="21"/>
              </w:rPr>
              <w:t>6.4.</w:t>
            </w:r>
            <w:r w:rsidRPr="00DD6CB6">
              <w:rPr>
                <w:sz w:val="21"/>
                <w:szCs w:val="21"/>
              </w:rPr>
              <w:tab/>
              <w:t>Înainte de începerea săpăturilor, executantul identifică rețelele subterane existente prin sondaje manuale. În zona rețelelor existente săpătura se execută numai manual, cu respectarea distanțelor impuse de normele tehnice și de avizele deținătorilor de rețele.</w:t>
            </w:r>
          </w:p>
          <w:p w14:paraId="75D9E23B" w14:textId="77777777" w:rsidR="00AB3DB7" w:rsidRPr="00DD6CB6" w:rsidRDefault="00AB3DB7" w:rsidP="00AB3DB7">
            <w:pPr>
              <w:tabs>
                <w:tab w:val="left" w:pos="567"/>
              </w:tabs>
              <w:spacing w:after="100"/>
              <w:ind w:left="567" w:hanging="567"/>
              <w:rPr>
                <w:sz w:val="21"/>
                <w:szCs w:val="21"/>
              </w:rPr>
            </w:pPr>
            <w:r w:rsidRPr="00DD6CB6">
              <w:rPr>
                <w:sz w:val="21"/>
                <w:szCs w:val="21"/>
              </w:rPr>
              <w:t>Pereții săpăturilor se sprijină acolo unde este necesar. Pământul excedentar se evacuează pe măsura execuției lucrărilor.</w:t>
            </w:r>
          </w:p>
          <w:p w14:paraId="42C8F934" w14:textId="77777777" w:rsidR="00AB3DB7" w:rsidRPr="00DD6CB6" w:rsidRDefault="00AB3DB7" w:rsidP="00AB3DB7">
            <w:pPr>
              <w:tabs>
                <w:tab w:val="left" w:pos="567"/>
              </w:tabs>
              <w:spacing w:after="100"/>
              <w:ind w:left="567" w:hanging="567"/>
              <w:rPr>
                <w:sz w:val="21"/>
                <w:szCs w:val="21"/>
              </w:rPr>
            </w:pPr>
            <w:r w:rsidRPr="00DD6CB6">
              <w:rPr>
                <w:sz w:val="21"/>
                <w:szCs w:val="21"/>
              </w:rPr>
              <w:lastRenderedPageBreak/>
              <w:t>6.6.</w:t>
            </w:r>
            <w:r w:rsidRPr="00DD6CB6">
              <w:rPr>
                <w:sz w:val="21"/>
                <w:szCs w:val="21"/>
              </w:rPr>
              <w:tab/>
              <w:t>Conducta din polietilenă se pozează pe pat de nisip, la adâncimea și la distanțele față de celelalte rețele prevăzute în proiect și în normele tehnice. Capetele libere ale conductei se obturează la sfârșitul fiecărei zile de lucru.</w:t>
            </w:r>
          </w:p>
          <w:p w14:paraId="330D1ED3" w14:textId="77777777" w:rsidR="00AB3DB7" w:rsidRPr="00DD6CB6" w:rsidRDefault="00AB3DB7" w:rsidP="00AB3DB7">
            <w:pPr>
              <w:tabs>
                <w:tab w:val="left" w:pos="567"/>
              </w:tabs>
              <w:spacing w:after="100"/>
              <w:ind w:left="567" w:hanging="567"/>
              <w:rPr>
                <w:sz w:val="21"/>
                <w:szCs w:val="21"/>
              </w:rPr>
            </w:pPr>
            <w:r w:rsidRPr="00DD6CB6">
              <w:rPr>
                <w:sz w:val="21"/>
                <w:szCs w:val="21"/>
              </w:rPr>
              <w:t>6.7.</w:t>
            </w:r>
            <w:r w:rsidRPr="00DD6CB6">
              <w:rPr>
                <w:sz w:val="21"/>
                <w:szCs w:val="21"/>
              </w:rPr>
              <w:tab/>
              <w:t xml:space="preserve">Îmbinările prin </w:t>
            </w:r>
            <w:proofErr w:type="spellStart"/>
            <w:r w:rsidRPr="00DD6CB6">
              <w:rPr>
                <w:sz w:val="21"/>
                <w:szCs w:val="21"/>
              </w:rPr>
              <w:t>electrofuziune</w:t>
            </w:r>
            <w:proofErr w:type="spellEnd"/>
            <w:r w:rsidRPr="00DD6CB6">
              <w:rPr>
                <w:sz w:val="21"/>
                <w:szCs w:val="21"/>
              </w:rPr>
              <w:t xml:space="preserve"> se execută numai de sudori autorizați. Fiecare sudură se înregistrează (raportul aparatului de sudură sau fișa de sudură), iar evidența sudurilor se include în cartea tehnică a construcției.</w:t>
            </w:r>
          </w:p>
          <w:p w14:paraId="196463D0" w14:textId="77777777" w:rsidR="00AB3DB7" w:rsidRPr="00DD6CB6" w:rsidRDefault="00AB3DB7" w:rsidP="00AB3DB7">
            <w:pPr>
              <w:tabs>
                <w:tab w:val="left" w:pos="567"/>
              </w:tabs>
              <w:spacing w:after="100"/>
              <w:ind w:left="567" w:hanging="567"/>
              <w:rPr>
                <w:sz w:val="21"/>
                <w:szCs w:val="21"/>
              </w:rPr>
            </w:pPr>
            <w:r w:rsidRPr="00DD6CB6">
              <w:rPr>
                <w:sz w:val="21"/>
                <w:szCs w:val="21"/>
              </w:rPr>
              <w:t>6.8.</w:t>
            </w:r>
            <w:r w:rsidRPr="00DD6CB6">
              <w:rPr>
                <w:sz w:val="21"/>
                <w:szCs w:val="21"/>
              </w:rPr>
              <w:tab/>
              <w:t>Înainte de acoperire, tronsoanele subterane se verifică și se încheie proces-verbal de lucrări ascunse, semnat de executant și de dirigintele de șantier.</w:t>
            </w:r>
          </w:p>
          <w:p w14:paraId="3B55F044" w14:textId="77777777" w:rsidR="00AB3DB7" w:rsidRPr="00DD6CB6" w:rsidRDefault="00AB3DB7" w:rsidP="00AB3DB7">
            <w:pPr>
              <w:tabs>
                <w:tab w:val="left" w:pos="567"/>
              </w:tabs>
              <w:spacing w:after="100"/>
              <w:ind w:left="567" w:hanging="567"/>
              <w:rPr>
                <w:sz w:val="21"/>
                <w:szCs w:val="21"/>
              </w:rPr>
            </w:pPr>
            <w:r w:rsidRPr="00DD6CB6">
              <w:rPr>
                <w:sz w:val="21"/>
                <w:szCs w:val="21"/>
              </w:rPr>
              <w:t>6.9.</w:t>
            </w:r>
            <w:r w:rsidRPr="00DD6CB6">
              <w:rPr>
                <w:sz w:val="21"/>
                <w:szCs w:val="21"/>
              </w:rPr>
              <w:tab/>
              <w:t>Probele de rezistență și de etanșeitate se execută pneumatic (cu aer sau gaz inert), la presiunile și pe duratele prevăzute de normele tehnice și de proiect, cu aparatură verificată metrologic, și se consemnează în proces-verbal.</w:t>
            </w:r>
          </w:p>
          <w:p w14:paraId="6AEF220A" w14:textId="77777777" w:rsidR="00AB3DB7" w:rsidRPr="00DD6CB6" w:rsidRDefault="00AB3DB7" w:rsidP="00AB3DB7">
            <w:pPr>
              <w:tabs>
                <w:tab w:val="left" w:pos="567"/>
              </w:tabs>
              <w:spacing w:after="100"/>
              <w:ind w:left="567" w:hanging="567"/>
              <w:rPr>
                <w:sz w:val="21"/>
                <w:szCs w:val="21"/>
              </w:rPr>
            </w:pPr>
            <w:r w:rsidRPr="00DD6CB6">
              <w:rPr>
                <w:sz w:val="21"/>
                <w:szCs w:val="21"/>
              </w:rPr>
              <w:t>6.10.</w:t>
            </w:r>
            <w:r w:rsidRPr="00DD6CB6">
              <w:rPr>
                <w:sz w:val="21"/>
                <w:szCs w:val="21"/>
              </w:rPr>
              <w:tab/>
              <w:t>Umplutura se execută și se compactează în straturi, cu pozarea benzii de avertizare deasupra conductei. Sistemul rutier se reface la starea inițială, iar zona lucrărilor se curăță.</w:t>
            </w:r>
          </w:p>
          <w:p w14:paraId="72F9C274" w14:textId="77777777" w:rsidR="00AB3DB7" w:rsidRPr="00DD6CB6" w:rsidRDefault="00AB3DB7" w:rsidP="00AB3DB7">
            <w:pPr>
              <w:tabs>
                <w:tab w:val="left" w:pos="567"/>
              </w:tabs>
              <w:spacing w:after="100"/>
              <w:ind w:left="567" w:hanging="567"/>
              <w:rPr>
                <w:sz w:val="21"/>
                <w:szCs w:val="21"/>
              </w:rPr>
            </w:pPr>
            <w:r w:rsidRPr="00DD6CB6">
              <w:rPr>
                <w:sz w:val="21"/>
                <w:szCs w:val="21"/>
              </w:rPr>
              <w:t>6.11.</w:t>
            </w:r>
            <w:r w:rsidRPr="00DD6CB6">
              <w:rPr>
                <w:sz w:val="21"/>
                <w:szCs w:val="21"/>
              </w:rPr>
              <w:tab/>
              <w:t>Racordarea la rețeaua aflată în funcțiune se realizează numai cu acordul operatorului rețelei, la data programată și în prezența acestuia. Executantul asigură toate măsurile de siguranță necesare lucrului la o rețea aflată sub presiune.</w:t>
            </w:r>
          </w:p>
          <w:p w14:paraId="72A5E0D6" w14:textId="77777777" w:rsidR="00AB3DB7" w:rsidRPr="00DD6CB6" w:rsidRDefault="00AB3DB7" w:rsidP="00AB3DB7">
            <w:pPr>
              <w:tabs>
                <w:tab w:val="left" w:pos="567"/>
              </w:tabs>
              <w:spacing w:after="100"/>
              <w:ind w:left="567" w:hanging="567"/>
              <w:rPr>
                <w:sz w:val="21"/>
                <w:szCs w:val="21"/>
              </w:rPr>
            </w:pPr>
            <w:r w:rsidRPr="00DD6CB6">
              <w:rPr>
                <w:sz w:val="21"/>
                <w:szCs w:val="21"/>
              </w:rPr>
              <w:t>6.12.</w:t>
            </w:r>
            <w:r w:rsidRPr="00DD6CB6">
              <w:rPr>
                <w:sz w:val="21"/>
                <w:szCs w:val="21"/>
              </w:rPr>
              <w:tab/>
              <w:t>Recepția tehnică și punerea în funcțiune a instalației se realizează potrivit procedurii aprobate prin Ordinul președintelui ANRE nr. 156/2020.</w:t>
            </w:r>
          </w:p>
          <w:p w14:paraId="60AF65F4" w14:textId="77777777" w:rsidR="00AB3DB7" w:rsidRPr="00DD6CB6" w:rsidRDefault="00AB3DB7" w:rsidP="00AB3DB7">
            <w:pPr>
              <w:tabs>
                <w:tab w:val="left" w:pos="567"/>
              </w:tabs>
              <w:spacing w:after="100"/>
              <w:ind w:left="567" w:hanging="567"/>
              <w:rPr>
                <w:sz w:val="21"/>
                <w:szCs w:val="21"/>
              </w:rPr>
            </w:pPr>
            <w:r w:rsidRPr="00DD6CB6">
              <w:rPr>
                <w:sz w:val="21"/>
                <w:szCs w:val="21"/>
              </w:rPr>
              <w:t>6.13.</w:t>
            </w:r>
            <w:r w:rsidRPr="00DD6CB6">
              <w:rPr>
                <w:sz w:val="21"/>
                <w:szCs w:val="21"/>
              </w:rPr>
              <w:tab/>
              <w:t>Lucrările se execută în intervalul orar stabilit de comun acord cu autoritatea contractantă, astfel încât activitatea din cadrul obiectivului să nu fie perturbată. Executantul ține jurnalul de șantier și participă la ședințele de coordonare organizate de autoritatea contractantă.</w:t>
            </w:r>
          </w:p>
          <w:p w14:paraId="43E7375A" w14:textId="77777777" w:rsidR="00AB3DB7" w:rsidRPr="00DD6CB6" w:rsidRDefault="00AB3DB7" w:rsidP="00AB3DB7">
            <w:pPr>
              <w:tabs>
                <w:tab w:val="left" w:pos="567"/>
              </w:tabs>
              <w:spacing w:after="100"/>
              <w:ind w:left="567" w:hanging="567"/>
              <w:rPr>
                <w:sz w:val="21"/>
                <w:szCs w:val="21"/>
              </w:rPr>
            </w:pPr>
            <w:r w:rsidRPr="00DD6CB6">
              <w:rPr>
                <w:sz w:val="21"/>
                <w:szCs w:val="21"/>
              </w:rPr>
              <w:t>6.14.</w:t>
            </w:r>
            <w:r w:rsidRPr="00DD6CB6">
              <w:rPr>
                <w:sz w:val="21"/>
                <w:szCs w:val="21"/>
              </w:rPr>
              <w:tab/>
              <w:t>Executantul răspunde de calitatea lucrărilor executate, potrivit Legii nr. 10/1995. Autoritatea contractantă asigură verificarea execuției prin diriginte de șantier autorizat.</w:t>
            </w:r>
          </w:p>
          <w:p w14:paraId="27A897F8" w14:textId="77777777" w:rsidR="00AB3DB7" w:rsidRPr="00DD6CB6" w:rsidRDefault="00AB3DB7" w:rsidP="004E35B7">
            <w:pPr>
              <w:tabs>
                <w:tab w:val="left" w:pos="567"/>
              </w:tabs>
              <w:spacing w:after="100"/>
              <w:ind w:left="567" w:hanging="567"/>
              <w:rPr>
                <w:color w:val="EE0000"/>
                <w:sz w:val="21"/>
                <w:szCs w:val="21"/>
              </w:rPr>
            </w:pPr>
          </w:p>
          <w:p w14:paraId="44E0613A" w14:textId="77777777" w:rsidR="001B047B" w:rsidRPr="00DD6CB6" w:rsidRDefault="001B047B" w:rsidP="001B047B">
            <w:pPr>
              <w:pStyle w:val="Titlu1"/>
              <w:rPr>
                <w:rFonts w:ascii="Times New Roman" w:hAnsi="Times New Roman" w:cs="Times New Roman"/>
                <w:sz w:val="21"/>
                <w:szCs w:val="21"/>
              </w:rPr>
            </w:pPr>
            <w:r w:rsidRPr="00DD6CB6">
              <w:rPr>
                <w:rFonts w:ascii="Times New Roman" w:hAnsi="Times New Roman" w:cs="Times New Roman"/>
                <w:sz w:val="21"/>
                <w:szCs w:val="21"/>
              </w:rPr>
              <w:t>SECURITATEA ȘI SĂNĂTATEA ÎN MUNCĂ, PREVENIREA INCENDIILOR ȘI PROTECȚIA MEDIULUI</w:t>
            </w:r>
          </w:p>
          <w:p w14:paraId="6EFEB7B9" w14:textId="77777777" w:rsidR="001B047B" w:rsidRPr="00DD6CB6" w:rsidRDefault="001B047B" w:rsidP="001B047B">
            <w:pPr>
              <w:tabs>
                <w:tab w:val="left" w:pos="567"/>
              </w:tabs>
              <w:spacing w:after="100"/>
              <w:ind w:left="567" w:hanging="567"/>
              <w:rPr>
                <w:sz w:val="21"/>
                <w:szCs w:val="21"/>
              </w:rPr>
            </w:pPr>
            <w:r w:rsidRPr="00DD6CB6">
              <w:rPr>
                <w:sz w:val="21"/>
                <w:szCs w:val="21"/>
              </w:rPr>
              <w:t>7.1.</w:t>
            </w:r>
            <w:r w:rsidRPr="00DD6CB6">
              <w:rPr>
                <w:sz w:val="21"/>
                <w:szCs w:val="21"/>
              </w:rPr>
              <w:tab/>
              <w:t>Executantul are obligația de a respecta legislația în domeniul securității și sănătății în muncă, al prevenirii și stingerii incendiilor și al protecției mediului, pe toată durata execuției lucrărilor.</w:t>
            </w:r>
          </w:p>
          <w:p w14:paraId="3CDB2340" w14:textId="77777777" w:rsidR="001B047B" w:rsidRPr="00DD6CB6" w:rsidRDefault="001B047B" w:rsidP="001B047B">
            <w:pPr>
              <w:tabs>
                <w:tab w:val="left" w:pos="567"/>
              </w:tabs>
              <w:spacing w:after="100"/>
              <w:ind w:left="567" w:hanging="567"/>
              <w:rPr>
                <w:sz w:val="21"/>
                <w:szCs w:val="21"/>
              </w:rPr>
            </w:pPr>
            <w:r w:rsidRPr="00DD6CB6">
              <w:rPr>
                <w:sz w:val="21"/>
                <w:szCs w:val="21"/>
              </w:rPr>
              <w:t>7.2.</w:t>
            </w:r>
            <w:r w:rsidRPr="00DD6CB6">
              <w:rPr>
                <w:sz w:val="21"/>
                <w:szCs w:val="21"/>
              </w:rPr>
              <w:tab/>
              <w:t>Executantul elaborează planul propriu de securitate și sănătate în muncă, utilizează personal instruit și asigură echipamentul individual de protecție.</w:t>
            </w:r>
          </w:p>
          <w:p w14:paraId="3DE42F95" w14:textId="77777777" w:rsidR="001B047B" w:rsidRPr="00DD6CB6" w:rsidRDefault="001B047B" w:rsidP="001B047B">
            <w:pPr>
              <w:tabs>
                <w:tab w:val="left" w:pos="567"/>
              </w:tabs>
              <w:spacing w:after="100"/>
              <w:ind w:left="567" w:hanging="567"/>
              <w:rPr>
                <w:sz w:val="21"/>
                <w:szCs w:val="21"/>
              </w:rPr>
            </w:pPr>
            <w:r w:rsidRPr="00DD6CB6">
              <w:rPr>
                <w:sz w:val="21"/>
                <w:szCs w:val="21"/>
              </w:rPr>
              <w:lastRenderedPageBreak/>
              <w:t>7.3.</w:t>
            </w:r>
            <w:r w:rsidRPr="00DD6CB6">
              <w:rPr>
                <w:sz w:val="21"/>
                <w:szCs w:val="21"/>
              </w:rPr>
              <w:tab/>
              <w:t>Zona de lucru se semnalizează și se împrejmuiește. Peste șanțurile deschise se asigură podețe pentru pietoni și accesul vehiculelor la obiectiv.</w:t>
            </w:r>
          </w:p>
          <w:p w14:paraId="76023F17" w14:textId="77777777" w:rsidR="001B047B" w:rsidRPr="00DD6CB6" w:rsidRDefault="001B047B" w:rsidP="001B047B">
            <w:pPr>
              <w:tabs>
                <w:tab w:val="left" w:pos="567"/>
              </w:tabs>
              <w:spacing w:after="100"/>
              <w:ind w:left="567" w:hanging="567"/>
              <w:rPr>
                <w:sz w:val="21"/>
                <w:szCs w:val="21"/>
              </w:rPr>
            </w:pPr>
            <w:r w:rsidRPr="00DD6CB6">
              <w:rPr>
                <w:sz w:val="21"/>
                <w:szCs w:val="21"/>
              </w:rPr>
              <w:t>7.4.</w:t>
            </w:r>
            <w:r w:rsidRPr="00DD6CB6">
              <w:rPr>
                <w:sz w:val="21"/>
                <w:szCs w:val="21"/>
              </w:rPr>
              <w:tab/>
              <w:t>Lucrările cu foc deschis în apropierea conductelor aflate în funcțiune se execută numai pe bază de permis de lucru cu foc.</w:t>
            </w:r>
          </w:p>
          <w:p w14:paraId="4F3B5F00" w14:textId="77777777" w:rsidR="001B047B" w:rsidRPr="00DD6CB6" w:rsidRDefault="001B047B" w:rsidP="001B047B">
            <w:pPr>
              <w:tabs>
                <w:tab w:val="left" w:pos="567"/>
              </w:tabs>
              <w:spacing w:after="100"/>
              <w:ind w:left="567" w:hanging="567"/>
              <w:rPr>
                <w:sz w:val="21"/>
                <w:szCs w:val="21"/>
              </w:rPr>
            </w:pPr>
            <w:r w:rsidRPr="00DD6CB6">
              <w:rPr>
                <w:sz w:val="21"/>
                <w:szCs w:val="21"/>
              </w:rPr>
              <w:t>7.5.</w:t>
            </w:r>
            <w:r w:rsidRPr="00DD6CB6">
              <w:rPr>
                <w:sz w:val="21"/>
                <w:szCs w:val="21"/>
              </w:rPr>
              <w:tab/>
              <w:t>Executantul răspunde pentru avariile produse rețelelor existente și le remediază pe cheltuiala proprie.</w:t>
            </w:r>
          </w:p>
          <w:p w14:paraId="33B85067" w14:textId="77777777" w:rsidR="001B047B" w:rsidRPr="00DD6CB6" w:rsidRDefault="001B047B" w:rsidP="001B047B">
            <w:pPr>
              <w:tabs>
                <w:tab w:val="left" w:pos="567"/>
              </w:tabs>
              <w:spacing w:after="100"/>
              <w:ind w:left="567" w:hanging="567"/>
              <w:rPr>
                <w:sz w:val="21"/>
                <w:szCs w:val="21"/>
              </w:rPr>
            </w:pPr>
            <w:r w:rsidRPr="00DD6CB6">
              <w:rPr>
                <w:sz w:val="21"/>
                <w:szCs w:val="21"/>
              </w:rPr>
              <w:t>7.6.</w:t>
            </w:r>
            <w:r w:rsidRPr="00DD6CB6">
              <w:rPr>
                <w:sz w:val="21"/>
                <w:szCs w:val="21"/>
              </w:rPr>
              <w:tab/>
              <w:t>Deșeurile și pământul excedentar se transportă la depozite autorizate. Executantul prezintă documentele care dovedesc predarea acestora.</w:t>
            </w:r>
          </w:p>
          <w:p w14:paraId="480353BD" w14:textId="77777777" w:rsidR="001B047B" w:rsidRPr="00DD6CB6" w:rsidRDefault="001B047B" w:rsidP="004E35B7">
            <w:pPr>
              <w:tabs>
                <w:tab w:val="left" w:pos="567"/>
              </w:tabs>
              <w:spacing w:after="100"/>
              <w:ind w:left="567" w:hanging="567"/>
              <w:rPr>
                <w:color w:val="EE0000"/>
                <w:sz w:val="21"/>
                <w:szCs w:val="21"/>
              </w:rPr>
            </w:pPr>
          </w:p>
          <w:p w14:paraId="3E8289CE" w14:textId="77777777" w:rsidR="001B047B" w:rsidRPr="00DD6CB6" w:rsidRDefault="001B047B" w:rsidP="001B047B">
            <w:pPr>
              <w:pStyle w:val="Titlu1"/>
              <w:rPr>
                <w:rFonts w:ascii="Times New Roman" w:hAnsi="Times New Roman" w:cs="Times New Roman"/>
                <w:sz w:val="21"/>
                <w:szCs w:val="21"/>
              </w:rPr>
            </w:pPr>
            <w:r w:rsidRPr="00DD6CB6">
              <w:rPr>
                <w:rFonts w:ascii="Times New Roman" w:hAnsi="Times New Roman" w:cs="Times New Roman"/>
                <w:sz w:val="21"/>
                <w:szCs w:val="21"/>
              </w:rPr>
              <w:t>DURATA DE EXECUȚIE</w:t>
            </w:r>
          </w:p>
          <w:p w14:paraId="30ED756F" w14:textId="77777777" w:rsidR="001B047B" w:rsidRPr="00DD6CB6" w:rsidRDefault="001B047B" w:rsidP="001B047B">
            <w:pPr>
              <w:tabs>
                <w:tab w:val="left" w:pos="567"/>
              </w:tabs>
              <w:spacing w:after="100"/>
              <w:ind w:left="567" w:hanging="567"/>
              <w:rPr>
                <w:sz w:val="21"/>
                <w:szCs w:val="21"/>
              </w:rPr>
            </w:pPr>
            <w:r w:rsidRPr="00DD6CB6">
              <w:rPr>
                <w:sz w:val="21"/>
                <w:szCs w:val="21"/>
              </w:rPr>
              <w:t>8.1.</w:t>
            </w:r>
            <w:r w:rsidRPr="00DD6CB6">
              <w:rPr>
                <w:sz w:val="21"/>
                <w:szCs w:val="21"/>
              </w:rPr>
              <w:tab/>
              <w:t>Durata totală de execuție este de 60 de zile calendaristice de la data emiterii ordinului de începere, din care maximum 15 zile calendaristice pentru elaborarea și verificarea proiectului tehnic.</w:t>
            </w:r>
          </w:p>
          <w:p w14:paraId="20BEF5BF" w14:textId="77777777" w:rsidR="001B047B" w:rsidRPr="00DD6CB6" w:rsidRDefault="001B047B" w:rsidP="001B047B">
            <w:pPr>
              <w:tabs>
                <w:tab w:val="left" w:pos="567"/>
              </w:tabs>
              <w:spacing w:after="100"/>
              <w:ind w:left="567" w:hanging="567"/>
              <w:rPr>
                <w:sz w:val="21"/>
                <w:szCs w:val="21"/>
              </w:rPr>
            </w:pPr>
            <w:r w:rsidRPr="00DD6CB6">
              <w:rPr>
                <w:sz w:val="21"/>
                <w:szCs w:val="21"/>
              </w:rPr>
              <w:t>8.2.</w:t>
            </w:r>
            <w:r w:rsidRPr="00DD6CB6">
              <w:rPr>
                <w:sz w:val="21"/>
                <w:szCs w:val="21"/>
              </w:rPr>
              <w:tab/>
              <w:t>Ofertantul prezintă graficul de execuție a lucrărilor (Formularul nr. 10), care se va încadra în durata de mai sus.</w:t>
            </w:r>
          </w:p>
          <w:p w14:paraId="7F4CC084" w14:textId="77777777" w:rsidR="001B047B" w:rsidRPr="00DD6CB6" w:rsidRDefault="001B047B" w:rsidP="004E35B7">
            <w:pPr>
              <w:tabs>
                <w:tab w:val="left" w:pos="567"/>
              </w:tabs>
              <w:spacing w:after="100"/>
              <w:ind w:left="567" w:hanging="567"/>
              <w:rPr>
                <w:color w:val="EE0000"/>
                <w:sz w:val="21"/>
                <w:szCs w:val="21"/>
              </w:rPr>
            </w:pPr>
          </w:p>
          <w:p w14:paraId="28B7A427" w14:textId="77777777" w:rsidR="00C7054A" w:rsidRPr="00DD6CB6" w:rsidRDefault="00C7054A" w:rsidP="00C7054A">
            <w:pPr>
              <w:pStyle w:val="Titlu1"/>
              <w:rPr>
                <w:rFonts w:ascii="Times New Roman" w:hAnsi="Times New Roman" w:cs="Times New Roman"/>
                <w:sz w:val="21"/>
                <w:szCs w:val="21"/>
              </w:rPr>
            </w:pPr>
            <w:r w:rsidRPr="00DD6CB6">
              <w:rPr>
                <w:rFonts w:ascii="Times New Roman" w:hAnsi="Times New Roman" w:cs="Times New Roman"/>
                <w:sz w:val="21"/>
                <w:szCs w:val="21"/>
              </w:rPr>
              <w:t>RECEPȚIA LUCRĂRILOR ȘI DOCUMENTAȚIA TEHNICĂ</w:t>
            </w:r>
          </w:p>
          <w:p w14:paraId="28213034" w14:textId="77777777" w:rsidR="00C7054A" w:rsidRPr="00DD6CB6" w:rsidRDefault="00C7054A" w:rsidP="00C7054A">
            <w:pPr>
              <w:tabs>
                <w:tab w:val="left" w:pos="567"/>
              </w:tabs>
              <w:spacing w:after="100"/>
              <w:ind w:left="567" w:hanging="567"/>
              <w:rPr>
                <w:sz w:val="21"/>
                <w:szCs w:val="21"/>
              </w:rPr>
            </w:pPr>
            <w:r w:rsidRPr="00DD6CB6">
              <w:rPr>
                <w:sz w:val="21"/>
                <w:szCs w:val="21"/>
              </w:rPr>
              <w:t>9.1.</w:t>
            </w:r>
            <w:r w:rsidRPr="00DD6CB6">
              <w:rPr>
                <w:sz w:val="21"/>
                <w:szCs w:val="21"/>
              </w:rPr>
              <w:tab/>
              <w:t>Recepția lucrărilor se realizează în următoarele etape:</w:t>
            </w:r>
          </w:p>
          <w:p w14:paraId="1C431209" w14:textId="77777777" w:rsidR="00C7054A" w:rsidRPr="00DD6CB6" w:rsidRDefault="00C7054A" w:rsidP="00C7054A">
            <w:pPr>
              <w:tabs>
                <w:tab w:val="left" w:pos="1134"/>
              </w:tabs>
              <w:spacing w:after="100"/>
              <w:ind w:left="1134" w:hanging="567"/>
              <w:rPr>
                <w:sz w:val="21"/>
                <w:szCs w:val="21"/>
              </w:rPr>
            </w:pPr>
            <w:r w:rsidRPr="00DD6CB6">
              <w:rPr>
                <w:sz w:val="21"/>
                <w:szCs w:val="21"/>
              </w:rPr>
              <w:t>a)</w:t>
            </w:r>
            <w:r w:rsidRPr="00DD6CB6">
              <w:rPr>
                <w:sz w:val="21"/>
                <w:szCs w:val="21"/>
              </w:rPr>
              <w:tab/>
              <w:t>recepția tehnică și punerea în funcțiune a instalației, potrivit procedurii aprobate prin Ordinul președintelui ANRE nr. 156/2020;</w:t>
            </w:r>
          </w:p>
          <w:p w14:paraId="5417A043" w14:textId="77777777" w:rsidR="00C7054A" w:rsidRPr="00DD6CB6" w:rsidRDefault="00C7054A" w:rsidP="00C7054A">
            <w:pPr>
              <w:tabs>
                <w:tab w:val="left" w:pos="1134"/>
              </w:tabs>
              <w:spacing w:after="100"/>
              <w:ind w:left="1134" w:hanging="567"/>
              <w:rPr>
                <w:sz w:val="21"/>
                <w:szCs w:val="21"/>
              </w:rPr>
            </w:pPr>
            <w:r w:rsidRPr="00DD6CB6">
              <w:rPr>
                <w:sz w:val="21"/>
                <w:szCs w:val="21"/>
              </w:rPr>
              <w:t>b)</w:t>
            </w:r>
            <w:r w:rsidRPr="00DD6CB6">
              <w:rPr>
                <w:sz w:val="21"/>
                <w:szCs w:val="21"/>
              </w:rPr>
              <w:tab/>
              <w:t>recepția la terminarea lucrărilor, de către comisia numită de autoritatea contractantă, potrivit Hotărârii Guvernului nr. 273/1994;</w:t>
            </w:r>
          </w:p>
          <w:p w14:paraId="296BFEA3" w14:textId="77777777" w:rsidR="00C7054A" w:rsidRPr="00DD6CB6" w:rsidRDefault="00C7054A" w:rsidP="00C7054A">
            <w:pPr>
              <w:tabs>
                <w:tab w:val="left" w:pos="1134"/>
              </w:tabs>
              <w:spacing w:after="100"/>
              <w:ind w:left="1134" w:hanging="567"/>
              <w:rPr>
                <w:sz w:val="21"/>
                <w:szCs w:val="21"/>
              </w:rPr>
            </w:pPr>
            <w:r w:rsidRPr="00DD6CB6">
              <w:rPr>
                <w:sz w:val="21"/>
                <w:szCs w:val="21"/>
              </w:rPr>
              <w:t>c)</w:t>
            </w:r>
            <w:r w:rsidRPr="00DD6CB6">
              <w:rPr>
                <w:sz w:val="21"/>
                <w:szCs w:val="21"/>
              </w:rPr>
              <w:tab/>
              <w:t>recepția finală, după expirarea perioadei de garanție a lucrărilor.</w:t>
            </w:r>
          </w:p>
          <w:p w14:paraId="2F1473F4" w14:textId="77777777" w:rsidR="00C7054A" w:rsidRPr="00DD6CB6" w:rsidRDefault="00C7054A" w:rsidP="00C7054A">
            <w:pPr>
              <w:keepNext/>
              <w:tabs>
                <w:tab w:val="left" w:pos="567"/>
              </w:tabs>
              <w:spacing w:after="100"/>
              <w:ind w:left="567" w:hanging="567"/>
              <w:rPr>
                <w:sz w:val="21"/>
                <w:szCs w:val="21"/>
              </w:rPr>
            </w:pPr>
            <w:r w:rsidRPr="00DD6CB6">
              <w:rPr>
                <w:sz w:val="21"/>
                <w:szCs w:val="21"/>
              </w:rPr>
              <w:t>9.2.</w:t>
            </w:r>
            <w:r w:rsidRPr="00DD6CB6">
              <w:rPr>
                <w:sz w:val="21"/>
                <w:szCs w:val="21"/>
              </w:rPr>
              <w:tab/>
              <w:t>La recepția la terminarea lucrărilor, executantul predă cartea tehnică a construcției, în 2 exemplare pe suport de hârtie și un exemplar în format electronic (PDF, iar planurile și în format DWG), care cuprinde cel puțin:</w:t>
            </w:r>
          </w:p>
          <w:p w14:paraId="3EB12F15" w14:textId="77777777" w:rsidR="00C7054A" w:rsidRPr="00DD6CB6" w:rsidRDefault="00C7054A" w:rsidP="00C7054A">
            <w:pPr>
              <w:pStyle w:val="Listparagraf"/>
              <w:numPr>
                <w:ilvl w:val="0"/>
                <w:numId w:val="17"/>
              </w:numPr>
              <w:spacing w:after="60"/>
              <w:contextualSpacing w:val="0"/>
              <w:rPr>
                <w:sz w:val="21"/>
                <w:szCs w:val="21"/>
              </w:rPr>
            </w:pPr>
            <w:r w:rsidRPr="00DD6CB6">
              <w:rPr>
                <w:sz w:val="21"/>
                <w:szCs w:val="21"/>
              </w:rPr>
              <w:t>proiectul tehnic verificat, împreună cu referatul de verificare, și acordul sau avizul operatorului rețelei;</w:t>
            </w:r>
          </w:p>
          <w:p w14:paraId="2E68117F" w14:textId="77777777" w:rsidR="00C7054A" w:rsidRPr="00DD6CB6" w:rsidRDefault="00C7054A" w:rsidP="00C7054A">
            <w:pPr>
              <w:pStyle w:val="Listparagraf"/>
              <w:numPr>
                <w:ilvl w:val="0"/>
                <w:numId w:val="17"/>
              </w:numPr>
              <w:spacing w:after="60"/>
              <w:contextualSpacing w:val="0"/>
              <w:rPr>
                <w:sz w:val="21"/>
                <w:szCs w:val="21"/>
              </w:rPr>
            </w:pPr>
            <w:r w:rsidRPr="00DD6CB6">
              <w:rPr>
                <w:sz w:val="21"/>
                <w:szCs w:val="21"/>
              </w:rPr>
              <w:lastRenderedPageBreak/>
              <w:t>procesele-verbale de predare a amplasamentului, de lucrări ascunse, de probe de presiune, de recepție tehnică și de punere în funcțiune;</w:t>
            </w:r>
          </w:p>
          <w:p w14:paraId="6973F8F2" w14:textId="77777777" w:rsidR="00C7054A" w:rsidRPr="00DD6CB6" w:rsidRDefault="00C7054A" w:rsidP="00C7054A">
            <w:pPr>
              <w:pStyle w:val="Listparagraf"/>
              <w:numPr>
                <w:ilvl w:val="0"/>
                <w:numId w:val="17"/>
              </w:numPr>
              <w:spacing w:after="60"/>
              <w:contextualSpacing w:val="0"/>
              <w:rPr>
                <w:sz w:val="21"/>
                <w:szCs w:val="21"/>
              </w:rPr>
            </w:pPr>
            <w:r w:rsidRPr="00DD6CB6">
              <w:rPr>
                <w:sz w:val="21"/>
                <w:szCs w:val="21"/>
              </w:rPr>
              <w:t>evidența sudurilor și copiile autorizațiilor sudorilor;</w:t>
            </w:r>
          </w:p>
          <w:p w14:paraId="21224484" w14:textId="77777777" w:rsidR="00C7054A" w:rsidRPr="00DD6CB6" w:rsidRDefault="00C7054A" w:rsidP="00C7054A">
            <w:pPr>
              <w:pStyle w:val="Listparagraf"/>
              <w:numPr>
                <w:ilvl w:val="0"/>
                <w:numId w:val="17"/>
              </w:numPr>
              <w:spacing w:after="60"/>
              <w:contextualSpacing w:val="0"/>
              <w:rPr>
                <w:sz w:val="21"/>
                <w:szCs w:val="21"/>
              </w:rPr>
            </w:pPr>
            <w:r w:rsidRPr="00DD6CB6">
              <w:rPr>
                <w:sz w:val="21"/>
                <w:szCs w:val="21"/>
              </w:rPr>
              <w:t>certificatele de calitate și declarațiile de performanță sau de conformitate ale materialelor;</w:t>
            </w:r>
          </w:p>
          <w:p w14:paraId="3AAB454F" w14:textId="77777777" w:rsidR="00C7054A" w:rsidRPr="00DD6CB6" w:rsidRDefault="00C7054A" w:rsidP="00C7054A">
            <w:pPr>
              <w:pStyle w:val="Listparagraf"/>
              <w:numPr>
                <w:ilvl w:val="0"/>
                <w:numId w:val="17"/>
              </w:numPr>
              <w:spacing w:after="60"/>
              <w:contextualSpacing w:val="0"/>
              <w:rPr>
                <w:sz w:val="21"/>
                <w:szCs w:val="21"/>
              </w:rPr>
            </w:pPr>
            <w:r w:rsidRPr="00DD6CB6">
              <w:rPr>
                <w:sz w:val="21"/>
                <w:szCs w:val="21"/>
              </w:rPr>
              <w:t>planurile as-</w:t>
            </w:r>
            <w:proofErr w:type="spellStart"/>
            <w:r w:rsidRPr="00DD6CB6">
              <w:rPr>
                <w:sz w:val="21"/>
                <w:szCs w:val="21"/>
              </w:rPr>
              <w:t>built</w:t>
            </w:r>
            <w:proofErr w:type="spellEnd"/>
            <w:r w:rsidRPr="00DD6CB6">
              <w:rPr>
                <w:sz w:val="21"/>
                <w:szCs w:val="21"/>
              </w:rPr>
              <w:t>, cu traseul real al conductei, adâncimile de pozare și poziția față de repere fixe;</w:t>
            </w:r>
          </w:p>
          <w:p w14:paraId="578EBADE" w14:textId="77777777" w:rsidR="00C7054A" w:rsidRPr="00DD6CB6" w:rsidRDefault="00C7054A" w:rsidP="00C7054A">
            <w:pPr>
              <w:pStyle w:val="Listparagraf"/>
              <w:numPr>
                <w:ilvl w:val="0"/>
                <w:numId w:val="17"/>
              </w:numPr>
              <w:spacing w:after="60"/>
              <w:contextualSpacing w:val="0"/>
              <w:rPr>
                <w:sz w:val="21"/>
                <w:szCs w:val="21"/>
              </w:rPr>
            </w:pPr>
            <w:r w:rsidRPr="00DD6CB6">
              <w:rPr>
                <w:sz w:val="21"/>
                <w:szCs w:val="21"/>
              </w:rPr>
              <w:t>instrucțiunile de utilizare a instalației.</w:t>
            </w:r>
          </w:p>
          <w:p w14:paraId="32233AF3" w14:textId="77777777" w:rsidR="00C7054A" w:rsidRPr="00DD6CB6" w:rsidRDefault="00C7054A" w:rsidP="004E35B7">
            <w:pPr>
              <w:tabs>
                <w:tab w:val="left" w:pos="567"/>
              </w:tabs>
              <w:spacing w:after="100"/>
              <w:ind w:left="567" w:hanging="567"/>
              <w:rPr>
                <w:color w:val="EE0000"/>
                <w:sz w:val="21"/>
                <w:szCs w:val="21"/>
              </w:rPr>
            </w:pPr>
          </w:p>
          <w:p w14:paraId="04D76FEF" w14:textId="77777777" w:rsidR="00C7054A" w:rsidRPr="00DD6CB6" w:rsidRDefault="00C7054A" w:rsidP="00C7054A">
            <w:pPr>
              <w:pStyle w:val="Titlu1"/>
              <w:rPr>
                <w:rFonts w:ascii="Times New Roman" w:hAnsi="Times New Roman" w:cs="Times New Roman"/>
                <w:sz w:val="21"/>
                <w:szCs w:val="21"/>
              </w:rPr>
            </w:pPr>
            <w:r w:rsidRPr="00DD6CB6">
              <w:rPr>
                <w:rFonts w:ascii="Times New Roman" w:hAnsi="Times New Roman" w:cs="Times New Roman"/>
                <w:sz w:val="21"/>
                <w:szCs w:val="21"/>
              </w:rPr>
              <w:t>GARANȚII</w:t>
            </w:r>
          </w:p>
          <w:p w14:paraId="6179D883" w14:textId="318F2F68" w:rsidR="00190A5A" w:rsidRPr="00DD6CB6" w:rsidRDefault="00C7054A" w:rsidP="000819DA">
            <w:pPr>
              <w:tabs>
                <w:tab w:val="left" w:pos="567"/>
              </w:tabs>
              <w:spacing w:after="100"/>
              <w:ind w:left="567" w:hanging="567"/>
              <w:rPr>
                <w:color w:val="FF0000"/>
                <w:sz w:val="21"/>
                <w:szCs w:val="21"/>
              </w:rPr>
            </w:pPr>
            <w:r w:rsidRPr="00DD6CB6">
              <w:rPr>
                <w:sz w:val="21"/>
                <w:szCs w:val="21"/>
              </w:rPr>
              <w:t>10.1.</w:t>
            </w:r>
            <w:r w:rsidRPr="00DD6CB6">
              <w:rPr>
                <w:sz w:val="21"/>
                <w:szCs w:val="21"/>
              </w:rPr>
              <w:tab/>
              <w:t>Garanția lucrărilor este de minimum 36 de luni de la data recepției la terminarea lucrărilor. În perioada de garanție executantul remediază pe cheltuiala sa defectele apărute, în cel mult 5 zile de la notificare. Scăpările de gaze se remediază de îndată, cu intervenția echipei în cel mult 4 ore de la anunțare.</w:t>
            </w:r>
          </w:p>
        </w:tc>
        <w:tc>
          <w:tcPr>
            <w:tcW w:w="2318" w:type="dxa"/>
            <w:vAlign w:val="center"/>
          </w:tcPr>
          <w:p w14:paraId="1A740D22" w14:textId="77777777" w:rsidR="009E6B1D" w:rsidRPr="00DD6CB6" w:rsidRDefault="009E6B1D" w:rsidP="006932C9">
            <w:pPr>
              <w:spacing w:line="360" w:lineRule="exact"/>
              <w:jc w:val="center"/>
              <w:rPr>
                <w:sz w:val="21"/>
                <w:szCs w:val="21"/>
              </w:rPr>
            </w:pPr>
          </w:p>
        </w:tc>
        <w:tc>
          <w:tcPr>
            <w:tcW w:w="2693" w:type="dxa"/>
            <w:vAlign w:val="center"/>
          </w:tcPr>
          <w:p w14:paraId="71288845" w14:textId="77777777" w:rsidR="009E6B1D" w:rsidRPr="00DD6CB6" w:rsidRDefault="009E6B1D" w:rsidP="006932C9">
            <w:pPr>
              <w:spacing w:line="360" w:lineRule="exact"/>
              <w:jc w:val="center"/>
              <w:rPr>
                <w:sz w:val="21"/>
                <w:szCs w:val="21"/>
              </w:rPr>
            </w:pPr>
          </w:p>
        </w:tc>
      </w:tr>
      <w:tr w:rsidR="006E7938" w:rsidRPr="00DD6CB6" w14:paraId="6D5D854E" w14:textId="77777777" w:rsidTr="000826A1">
        <w:tc>
          <w:tcPr>
            <w:tcW w:w="490" w:type="dxa"/>
            <w:vAlign w:val="center"/>
          </w:tcPr>
          <w:p w14:paraId="37104EC8" w14:textId="2753479F" w:rsidR="006E7938" w:rsidRPr="00DD6CB6" w:rsidRDefault="003F1CE6" w:rsidP="006932C9">
            <w:pPr>
              <w:spacing w:line="360" w:lineRule="exact"/>
              <w:jc w:val="center"/>
              <w:rPr>
                <w:sz w:val="21"/>
                <w:szCs w:val="21"/>
                <w:highlight w:val="lightGray"/>
              </w:rPr>
            </w:pPr>
            <w:r>
              <w:rPr>
                <w:sz w:val="21"/>
                <w:szCs w:val="21"/>
                <w:highlight w:val="lightGray"/>
              </w:rPr>
              <w:lastRenderedPageBreak/>
              <w:t>2</w:t>
            </w:r>
          </w:p>
        </w:tc>
        <w:tc>
          <w:tcPr>
            <w:tcW w:w="8595" w:type="dxa"/>
            <w:vAlign w:val="center"/>
          </w:tcPr>
          <w:p w14:paraId="1BBCE146" w14:textId="77777777" w:rsidR="006E7938" w:rsidRPr="00DD6CB6" w:rsidRDefault="006E7938" w:rsidP="006E7938">
            <w:pPr>
              <w:pStyle w:val="Titlu1"/>
              <w:rPr>
                <w:rFonts w:ascii="Times New Roman" w:hAnsi="Times New Roman" w:cs="Times New Roman"/>
                <w:sz w:val="21"/>
                <w:szCs w:val="21"/>
              </w:rPr>
            </w:pPr>
            <w:r w:rsidRPr="00DD6CB6">
              <w:rPr>
                <w:rFonts w:ascii="Times New Roman" w:hAnsi="Times New Roman" w:cs="Times New Roman"/>
                <w:sz w:val="21"/>
                <w:szCs w:val="21"/>
              </w:rPr>
              <w:t>MODUL DE PREZENTARE A PROPUNERII TEHNICE ȘI A PROPUNERII FINANCIARE</w:t>
            </w:r>
          </w:p>
          <w:p w14:paraId="381AF83F" w14:textId="77777777" w:rsidR="006E7938" w:rsidRPr="00DD6CB6" w:rsidRDefault="006E7938" w:rsidP="006E7938">
            <w:pPr>
              <w:tabs>
                <w:tab w:val="left" w:pos="567"/>
              </w:tabs>
              <w:spacing w:after="100"/>
              <w:ind w:left="567" w:hanging="567"/>
              <w:rPr>
                <w:sz w:val="21"/>
                <w:szCs w:val="21"/>
              </w:rPr>
            </w:pPr>
            <w:r w:rsidRPr="00DD6CB6">
              <w:rPr>
                <w:sz w:val="21"/>
                <w:szCs w:val="21"/>
              </w:rPr>
              <w:t>11.1.</w:t>
            </w:r>
            <w:r w:rsidRPr="00DD6CB6">
              <w:rPr>
                <w:sz w:val="21"/>
                <w:szCs w:val="21"/>
              </w:rPr>
              <w:tab/>
              <w:t>Propunerea tehnică va cuprinde:</w:t>
            </w:r>
          </w:p>
          <w:p w14:paraId="07AB1385" w14:textId="71B2EE2C" w:rsidR="006E7938" w:rsidRPr="00DD6CB6" w:rsidRDefault="00A42887" w:rsidP="00A42887">
            <w:pPr>
              <w:pStyle w:val="Listparagraf"/>
              <w:numPr>
                <w:ilvl w:val="0"/>
                <w:numId w:val="17"/>
              </w:numPr>
              <w:spacing w:after="60"/>
              <w:contextualSpacing w:val="0"/>
              <w:rPr>
                <w:sz w:val="21"/>
                <w:szCs w:val="21"/>
              </w:rPr>
            </w:pPr>
            <w:r w:rsidRPr="00DD6CB6">
              <w:rPr>
                <w:sz w:val="21"/>
                <w:szCs w:val="21"/>
              </w:rPr>
              <w:t>memoriul tehnic, cu descrierea metodologiei de execuție, a organizării de șantier și a măsurilor de securitate și sănătate în muncă și de protecție a mediului;</w:t>
            </w:r>
          </w:p>
        </w:tc>
        <w:tc>
          <w:tcPr>
            <w:tcW w:w="2318" w:type="dxa"/>
            <w:vAlign w:val="center"/>
          </w:tcPr>
          <w:p w14:paraId="49188605" w14:textId="77777777" w:rsidR="006E7938" w:rsidRPr="00DD6CB6" w:rsidRDefault="006E7938" w:rsidP="006932C9">
            <w:pPr>
              <w:spacing w:line="360" w:lineRule="exact"/>
              <w:jc w:val="center"/>
              <w:rPr>
                <w:sz w:val="21"/>
                <w:szCs w:val="21"/>
              </w:rPr>
            </w:pPr>
          </w:p>
        </w:tc>
        <w:tc>
          <w:tcPr>
            <w:tcW w:w="2693" w:type="dxa"/>
            <w:vAlign w:val="center"/>
          </w:tcPr>
          <w:p w14:paraId="4CDA4A34" w14:textId="77777777" w:rsidR="006E7938" w:rsidRPr="00DD6CB6" w:rsidRDefault="006E7938" w:rsidP="006932C9">
            <w:pPr>
              <w:spacing w:line="360" w:lineRule="exact"/>
              <w:jc w:val="center"/>
              <w:rPr>
                <w:sz w:val="21"/>
                <w:szCs w:val="21"/>
              </w:rPr>
            </w:pPr>
          </w:p>
        </w:tc>
      </w:tr>
      <w:tr w:rsidR="008120E4" w:rsidRPr="00DD6CB6" w14:paraId="47AD918E" w14:textId="77777777" w:rsidTr="000826A1">
        <w:tc>
          <w:tcPr>
            <w:tcW w:w="490" w:type="dxa"/>
            <w:vAlign w:val="center"/>
          </w:tcPr>
          <w:p w14:paraId="6F0CC5C7" w14:textId="40EF5B27" w:rsidR="008120E4" w:rsidRPr="00DD6CB6" w:rsidRDefault="003F1CE6" w:rsidP="006932C9">
            <w:pPr>
              <w:spacing w:line="360" w:lineRule="exact"/>
              <w:jc w:val="center"/>
              <w:rPr>
                <w:sz w:val="21"/>
                <w:szCs w:val="21"/>
                <w:highlight w:val="lightGray"/>
              </w:rPr>
            </w:pPr>
            <w:r>
              <w:rPr>
                <w:sz w:val="21"/>
                <w:szCs w:val="21"/>
                <w:highlight w:val="lightGray"/>
              </w:rPr>
              <w:t>3</w:t>
            </w:r>
          </w:p>
        </w:tc>
        <w:tc>
          <w:tcPr>
            <w:tcW w:w="8595" w:type="dxa"/>
            <w:vAlign w:val="center"/>
          </w:tcPr>
          <w:p w14:paraId="3D193EB4" w14:textId="77777777" w:rsidR="008120E4" w:rsidRPr="00DD6CB6" w:rsidRDefault="008120E4" w:rsidP="008120E4">
            <w:pPr>
              <w:pStyle w:val="Titlu1"/>
              <w:rPr>
                <w:rFonts w:ascii="Times New Roman" w:hAnsi="Times New Roman" w:cs="Times New Roman"/>
                <w:sz w:val="21"/>
                <w:szCs w:val="21"/>
              </w:rPr>
            </w:pPr>
            <w:r w:rsidRPr="00DD6CB6">
              <w:rPr>
                <w:rFonts w:ascii="Times New Roman" w:hAnsi="Times New Roman" w:cs="Times New Roman"/>
                <w:sz w:val="21"/>
                <w:szCs w:val="21"/>
              </w:rPr>
              <w:t>MODUL DE PREZENTARE A PROPUNERII TEHNICE ȘI A PROPUNERII FINANCIARE</w:t>
            </w:r>
          </w:p>
          <w:p w14:paraId="0C876200" w14:textId="77777777" w:rsidR="008120E4" w:rsidRPr="00DD6CB6" w:rsidRDefault="008120E4" w:rsidP="008120E4">
            <w:pPr>
              <w:tabs>
                <w:tab w:val="left" w:pos="567"/>
              </w:tabs>
              <w:spacing w:after="100"/>
              <w:ind w:left="567" w:hanging="567"/>
              <w:rPr>
                <w:sz w:val="21"/>
                <w:szCs w:val="21"/>
              </w:rPr>
            </w:pPr>
            <w:r w:rsidRPr="00DD6CB6">
              <w:rPr>
                <w:sz w:val="21"/>
                <w:szCs w:val="21"/>
              </w:rPr>
              <w:t>11.1.</w:t>
            </w:r>
            <w:r w:rsidRPr="00DD6CB6">
              <w:rPr>
                <w:sz w:val="21"/>
                <w:szCs w:val="21"/>
              </w:rPr>
              <w:tab/>
              <w:t>Propunerea tehnică va cuprinde:</w:t>
            </w:r>
          </w:p>
          <w:p w14:paraId="580C6465" w14:textId="5B975DF5" w:rsidR="008120E4" w:rsidRPr="00DD6CB6" w:rsidRDefault="008120E4" w:rsidP="006E7938">
            <w:pPr>
              <w:pStyle w:val="Listparagraf"/>
              <w:numPr>
                <w:ilvl w:val="0"/>
                <w:numId w:val="17"/>
              </w:numPr>
              <w:spacing w:after="60"/>
              <w:contextualSpacing w:val="0"/>
              <w:rPr>
                <w:sz w:val="21"/>
                <w:szCs w:val="21"/>
              </w:rPr>
            </w:pPr>
            <w:r w:rsidRPr="00DD6CB6">
              <w:rPr>
                <w:sz w:val="21"/>
                <w:szCs w:val="21"/>
              </w:rPr>
              <w:t>graficul de execuție a lucrărilor (Formularul nr. 10);</w:t>
            </w:r>
          </w:p>
        </w:tc>
        <w:tc>
          <w:tcPr>
            <w:tcW w:w="2318" w:type="dxa"/>
            <w:vAlign w:val="center"/>
          </w:tcPr>
          <w:p w14:paraId="6E744F54" w14:textId="77777777" w:rsidR="008120E4" w:rsidRPr="00DD6CB6" w:rsidRDefault="008120E4" w:rsidP="006932C9">
            <w:pPr>
              <w:spacing w:line="360" w:lineRule="exact"/>
              <w:jc w:val="center"/>
              <w:rPr>
                <w:sz w:val="21"/>
                <w:szCs w:val="21"/>
              </w:rPr>
            </w:pPr>
          </w:p>
        </w:tc>
        <w:tc>
          <w:tcPr>
            <w:tcW w:w="2693" w:type="dxa"/>
            <w:vAlign w:val="center"/>
          </w:tcPr>
          <w:p w14:paraId="7F144525" w14:textId="77777777" w:rsidR="008120E4" w:rsidRPr="00DD6CB6" w:rsidRDefault="008120E4" w:rsidP="006932C9">
            <w:pPr>
              <w:spacing w:line="360" w:lineRule="exact"/>
              <w:jc w:val="center"/>
              <w:rPr>
                <w:sz w:val="21"/>
                <w:szCs w:val="21"/>
              </w:rPr>
            </w:pPr>
          </w:p>
        </w:tc>
      </w:tr>
      <w:tr w:rsidR="008120E4" w:rsidRPr="00DD6CB6" w14:paraId="570E03FB" w14:textId="77777777" w:rsidTr="000826A1">
        <w:tc>
          <w:tcPr>
            <w:tcW w:w="490" w:type="dxa"/>
            <w:vAlign w:val="center"/>
          </w:tcPr>
          <w:p w14:paraId="53558957" w14:textId="3988D071" w:rsidR="008120E4" w:rsidRPr="00DD6CB6" w:rsidRDefault="003F1CE6" w:rsidP="006932C9">
            <w:pPr>
              <w:spacing w:line="360" w:lineRule="exact"/>
              <w:jc w:val="center"/>
              <w:rPr>
                <w:sz w:val="21"/>
                <w:szCs w:val="21"/>
                <w:highlight w:val="lightGray"/>
              </w:rPr>
            </w:pPr>
            <w:r>
              <w:rPr>
                <w:sz w:val="21"/>
                <w:szCs w:val="21"/>
                <w:highlight w:val="lightGray"/>
              </w:rPr>
              <w:t>4</w:t>
            </w:r>
          </w:p>
        </w:tc>
        <w:tc>
          <w:tcPr>
            <w:tcW w:w="8595" w:type="dxa"/>
            <w:vAlign w:val="center"/>
          </w:tcPr>
          <w:p w14:paraId="15D30D87" w14:textId="77777777" w:rsidR="008120E4" w:rsidRPr="00DD6CB6" w:rsidRDefault="008120E4" w:rsidP="008120E4">
            <w:pPr>
              <w:pStyle w:val="Titlu1"/>
              <w:rPr>
                <w:rFonts w:ascii="Times New Roman" w:hAnsi="Times New Roman" w:cs="Times New Roman"/>
                <w:sz w:val="21"/>
                <w:szCs w:val="21"/>
              </w:rPr>
            </w:pPr>
            <w:r w:rsidRPr="00DD6CB6">
              <w:rPr>
                <w:rFonts w:ascii="Times New Roman" w:hAnsi="Times New Roman" w:cs="Times New Roman"/>
                <w:sz w:val="21"/>
                <w:szCs w:val="21"/>
              </w:rPr>
              <w:t>MODUL DE PREZENTARE A PROPUNERII TEHNICE ȘI A PROPUNERII FINANCIARE</w:t>
            </w:r>
          </w:p>
          <w:p w14:paraId="238F0FDD" w14:textId="4B6F99C0" w:rsidR="008120E4" w:rsidRPr="00DD6CB6" w:rsidRDefault="008120E4" w:rsidP="008120E4">
            <w:pPr>
              <w:tabs>
                <w:tab w:val="left" w:pos="567"/>
              </w:tabs>
              <w:spacing w:after="100"/>
              <w:ind w:left="567" w:hanging="567"/>
              <w:rPr>
                <w:sz w:val="21"/>
                <w:szCs w:val="21"/>
              </w:rPr>
            </w:pPr>
            <w:r w:rsidRPr="00DD6CB6">
              <w:rPr>
                <w:sz w:val="21"/>
                <w:szCs w:val="21"/>
              </w:rPr>
              <w:t>11.1.</w:t>
            </w:r>
            <w:r w:rsidRPr="00DD6CB6">
              <w:rPr>
                <w:sz w:val="21"/>
                <w:szCs w:val="21"/>
              </w:rPr>
              <w:tab/>
              <w:t>Propunerea tehnică va cuprinde:</w:t>
            </w:r>
          </w:p>
          <w:p w14:paraId="1382A1DB" w14:textId="6F6FD3FF" w:rsidR="008120E4" w:rsidRPr="00DD6CB6" w:rsidRDefault="008120E4" w:rsidP="008120E4">
            <w:pPr>
              <w:pStyle w:val="Listparagraf"/>
              <w:numPr>
                <w:ilvl w:val="0"/>
                <w:numId w:val="17"/>
              </w:numPr>
              <w:spacing w:after="60"/>
              <w:contextualSpacing w:val="0"/>
              <w:rPr>
                <w:sz w:val="21"/>
                <w:szCs w:val="21"/>
              </w:rPr>
            </w:pPr>
            <w:r w:rsidRPr="00DD6CB6">
              <w:rPr>
                <w:sz w:val="21"/>
                <w:szCs w:val="21"/>
              </w:rPr>
              <w:t>fișele tehnice ale materialelor propuse, cu indicarea producătorului și a tipului</w:t>
            </w:r>
          </w:p>
        </w:tc>
        <w:tc>
          <w:tcPr>
            <w:tcW w:w="2318" w:type="dxa"/>
            <w:vAlign w:val="center"/>
          </w:tcPr>
          <w:p w14:paraId="1587FA78" w14:textId="77777777" w:rsidR="008120E4" w:rsidRPr="00DD6CB6" w:rsidRDefault="008120E4" w:rsidP="006932C9">
            <w:pPr>
              <w:spacing w:line="360" w:lineRule="exact"/>
              <w:jc w:val="center"/>
              <w:rPr>
                <w:sz w:val="21"/>
                <w:szCs w:val="21"/>
              </w:rPr>
            </w:pPr>
          </w:p>
        </w:tc>
        <w:tc>
          <w:tcPr>
            <w:tcW w:w="2693" w:type="dxa"/>
            <w:vAlign w:val="center"/>
          </w:tcPr>
          <w:p w14:paraId="1CA09201" w14:textId="77777777" w:rsidR="008120E4" w:rsidRPr="00DD6CB6" w:rsidRDefault="008120E4" w:rsidP="006932C9">
            <w:pPr>
              <w:spacing w:line="360" w:lineRule="exact"/>
              <w:jc w:val="center"/>
              <w:rPr>
                <w:sz w:val="21"/>
                <w:szCs w:val="21"/>
              </w:rPr>
            </w:pPr>
          </w:p>
        </w:tc>
      </w:tr>
      <w:tr w:rsidR="000229F2" w:rsidRPr="00DD6CB6" w14:paraId="48E3A92B" w14:textId="77777777" w:rsidTr="000826A1">
        <w:tc>
          <w:tcPr>
            <w:tcW w:w="490" w:type="dxa"/>
            <w:vAlign w:val="center"/>
          </w:tcPr>
          <w:p w14:paraId="6356C626" w14:textId="50B160C2" w:rsidR="000229F2" w:rsidRPr="00DD6CB6" w:rsidRDefault="003F1CE6" w:rsidP="006932C9">
            <w:pPr>
              <w:spacing w:line="360" w:lineRule="exact"/>
              <w:jc w:val="center"/>
              <w:rPr>
                <w:sz w:val="21"/>
                <w:szCs w:val="21"/>
                <w:highlight w:val="lightGray"/>
              </w:rPr>
            </w:pPr>
            <w:r>
              <w:rPr>
                <w:sz w:val="21"/>
                <w:szCs w:val="21"/>
                <w:highlight w:val="lightGray"/>
              </w:rPr>
              <w:lastRenderedPageBreak/>
              <w:t>5</w:t>
            </w:r>
          </w:p>
        </w:tc>
        <w:tc>
          <w:tcPr>
            <w:tcW w:w="8595" w:type="dxa"/>
            <w:vAlign w:val="center"/>
          </w:tcPr>
          <w:p w14:paraId="5B71CD93" w14:textId="77777777" w:rsidR="000229F2" w:rsidRPr="00DD6CB6" w:rsidRDefault="000229F2" w:rsidP="000229F2">
            <w:pPr>
              <w:pStyle w:val="Titlu1"/>
              <w:rPr>
                <w:rFonts w:ascii="Times New Roman" w:hAnsi="Times New Roman" w:cs="Times New Roman"/>
                <w:sz w:val="21"/>
                <w:szCs w:val="21"/>
              </w:rPr>
            </w:pPr>
            <w:r w:rsidRPr="00DD6CB6">
              <w:rPr>
                <w:rFonts w:ascii="Times New Roman" w:hAnsi="Times New Roman" w:cs="Times New Roman"/>
                <w:sz w:val="21"/>
                <w:szCs w:val="21"/>
              </w:rPr>
              <w:t>MODUL DE PREZENTARE A PROPUNERII TEHNICE ȘI A PROPUNERII FINANCIARE</w:t>
            </w:r>
          </w:p>
          <w:p w14:paraId="37E87A50" w14:textId="77777777" w:rsidR="000229F2" w:rsidRPr="00DD6CB6" w:rsidRDefault="000229F2" w:rsidP="000229F2">
            <w:pPr>
              <w:tabs>
                <w:tab w:val="left" w:pos="567"/>
              </w:tabs>
              <w:spacing w:after="100"/>
              <w:ind w:left="567" w:hanging="567"/>
              <w:rPr>
                <w:sz w:val="21"/>
                <w:szCs w:val="21"/>
              </w:rPr>
            </w:pPr>
            <w:r w:rsidRPr="00DD6CB6">
              <w:rPr>
                <w:sz w:val="21"/>
                <w:szCs w:val="21"/>
              </w:rPr>
              <w:t>11.1.</w:t>
            </w:r>
            <w:r w:rsidRPr="00DD6CB6">
              <w:rPr>
                <w:sz w:val="21"/>
                <w:szCs w:val="21"/>
              </w:rPr>
              <w:tab/>
              <w:t>Propunerea tehnică va cuprinde:</w:t>
            </w:r>
          </w:p>
          <w:p w14:paraId="12FC7B98" w14:textId="0A8B5E26" w:rsidR="000229F2" w:rsidRPr="00DD6CB6" w:rsidRDefault="000229F2" w:rsidP="008120E4">
            <w:pPr>
              <w:pStyle w:val="Listparagraf"/>
              <w:numPr>
                <w:ilvl w:val="0"/>
                <w:numId w:val="17"/>
              </w:numPr>
              <w:spacing w:after="60"/>
              <w:contextualSpacing w:val="0"/>
              <w:rPr>
                <w:sz w:val="21"/>
                <w:szCs w:val="21"/>
              </w:rPr>
            </w:pPr>
            <w:r w:rsidRPr="00DD6CB6">
              <w:rPr>
                <w:sz w:val="21"/>
                <w:szCs w:val="21"/>
              </w:rPr>
              <w:t>declarația privind respectarea reglementărilor obligatorii în domeniile mediului, social și al relațiilor de muncă (Formularul nr. 4)</w:t>
            </w:r>
          </w:p>
        </w:tc>
        <w:tc>
          <w:tcPr>
            <w:tcW w:w="2318" w:type="dxa"/>
            <w:vAlign w:val="center"/>
          </w:tcPr>
          <w:p w14:paraId="7B1E3D3F" w14:textId="77777777" w:rsidR="000229F2" w:rsidRPr="00DD6CB6" w:rsidRDefault="000229F2" w:rsidP="006932C9">
            <w:pPr>
              <w:spacing w:line="360" w:lineRule="exact"/>
              <w:jc w:val="center"/>
              <w:rPr>
                <w:sz w:val="21"/>
                <w:szCs w:val="21"/>
              </w:rPr>
            </w:pPr>
          </w:p>
        </w:tc>
        <w:tc>
          <w:tcPr>
            <w:tcW w:w="2693" w:type="dxa"/>
            <w:vAlign w:val="center"/>
          </w:tcPr>
          <w:p w14:paraId="5220A195" w14:textId="77777777" w:rsidR="000229F2" w:rsidRPr="00DD6CB6" w:rsidRDefault="000229F2" w:rsidP="006932C9">
            <w:pPr>
              <w:spacing w:line="360" w:lineRule="exact"/>
              <w:jc w:val="center"/>
              <w:rPr>
                <w:sz w:val="21"/>
                <w:szCs w:val="21"/>
              </w:rPr>
            </w:pPr>
          </w:p>
        </w:tc>
      </w:tr>
      <w:tr w:rsidR="005247DC" w:rsidRPr="00DD6CB6" w14:paraId="3837AB6F" w14:textId="77777777" w:rsidTr="000826A1">
        <w:tc>
          <w:tcPr>
            <w:tcW w:w="490" w:type="dxa"/>
            <w:vAlign w:val="center"/>
          </w:tcPr>
          <w:p w14:paraId="2BFEA700" w14:textId="3FD9C6EC" w:rsidR="005247DC" w:rsidRPr="00DD6CB6" w:rsidRDefault="003F1CE6" w:rsidP="006932C9">
            <w:pPr>
              <w:spacing w:line="360" w:lineRule="exact"/>
              <w:jc w:val="center"/>
              <w:rPr>
                <w:sz w:val="21"/>
                <w:szCs w:val="21"/>
                <w:highlight w:val="lightGray"/>
              </w:rPr>
            </w:pPr>
            <w:r>
              <w:rPr>
                <w:sz w:val="21"/>
                <w:szCs w:val="21"/>
                <w:highlight w:val="lightGray"/>
              </w:rPr>
              <w:t>6</w:t>
            </w:r>
          </w:p>
        </w:tc>
        <w:tc>
          <w:tcPr>
            <w:tcW w:w="8595" w:type="dxa"/>
            <w:vAlign w:val="center"/>
          </w:tcPr>
          <w:p w14:paraId="635978D9" w14:textId="26B2627E" w:rsidR="005247DC" w:rsidRPr="00DD6CB6" w:rsidRDefault="005247DC" w:rsidP="005247DC">
            <w:pPr>
              <w:tabs>
                <w:tab w:val="left" w:pos="567"/>
              </w:tabs>
              <w:spacing w:after="100"/>
              <w:ind w:left="567" w:hanging="567"/>
              <w:rPr>
                <w:sz w:val="21"/>
                <w:szCs w:val="21"/>
              </w:rPr>
            </w:pPr>
            <w:r w:rsidRPr="00DD6CB6">
              <w:rPr>
                <w:sz w:val="21"/>
                <w:szCs w:val="21"/>
              </w:rPr>
              <w:t>Formularul F3 - Lista cuprinzând cantitățile de lucrări constituie anexă la prezentul caiet de sarcini</w:t>
            </w:r>
          </w:p>
        </w:tc>
        <w:tc>
          <w:tcPr>
            <w:tcW w:w="2318" w:type="dxa"/>
            <w:vAlign w:val="center"/>
          </w:tcPr>
          <w:p w14:paraId="7A7E1277" w14:textId="77777777" w:rsidR="005247DC" w:rsidRPr="00DD6CB6" w:rsidRDefault="005247DC" w:rsidP="006932C9">
            <w:pPr>
              <w:spacing w:line="360" w:lineRule="exact"/>
              <w:jc w:val="center"/>
              <w:rPr>
                <w:sz w:val="21"/>
                <w:szCs w:val="21"/>
              </w:rPr>
            </w:pPr>
          </w:p>
        </w:tc>
        <w:tc>
          <w:tcPr>
            <w:tcW w:w="2693" w:type="dxa"/>
            <w:vAlign w:val="center"/>
          </w:tcPr>
          <w:p w14:paraId="5197662D" w14:textId="77777777" w:rsidR="005247DC" w:rsidRPr="00DD6CB6" w:rsidRDefault="005247DC" w:rsidP="006932C9">
            <w:pPr>
              <w:spacing w:line="360" w:lineRule="exact"/>
              <w:jc w:val="center"/>
              <w:rPr>
                <w:sz w:val="21"/>
                <w:szCs w:val="21"/>
              </w:rPr>
            </w:pPr>
          </w:p>
        </w:tc>
      </w:tr>
      <w:tr w:rsidR="009E6B1D" w:rsidRPr="00DD6CB6" w14:paraId="3492C80E" w14:textId="77777777" w:rsidTr="000826A1">
        <w:tc>
          <w:tcPr>
            <w:tcW w:w="490" w:type="dxa"/>
            <w:vAlign w:val="center"/>
          </w:tcPr>
          <w:p w14:paraId="2788624D" w14:textId="454EFD58" w:rsidR="009E6B1D" w:rsidRPr="00DD6CB6" w:rsidRDefault="003F1CE6" w:rsidP="006932C9">
            <w:pPr>
              <w:spacing w:line="360" w:lineRule="exact"/>
              <w:jc w:val="center"/>
              <w:rPr>
                <w:sz w:val="21"/>
                <w:szCs w:val="21"/>
              </w:rPr>
            </w:pPr>
            <w:r>
              <w:rPr>
                <w:sz w:val="21"/>
                <w:szCs w:val="21"/>
              </w:rPr>
              <w:t>7</w:t>
            </w:r>
          </w:p>
        </w:tc>
        <w:tc>
          <w:tcPr>
            <w:tcW w:w="8595" w:type="dxa"/>
            <w:vAlign w:val="center"/>
          </w:tcPr>
          <w:p w14:paraId="362FDD12" w14:textId="77777777" w:rsidR="009E6B1D" w:rsidRPr="00DD6CB6" w:rsidRDefault="00097022" w:rsidP="005A1B3A">
            <w:pPr>
              <w:rPr>
                <w:b/>
                <w:color w:val="FF0000"/>
                <w:sz w:val="21"/>
                <w:szCs w:val="21"/>
              </w:rPr>
            </w:pPr>
            <w:r w:rsidRPr="00DD6CB6">
              <w:rPr>
                <w:b/>
                <w:sz w:val="21"/>
                <w:szCs w:val="21"/>
                <w:lang w:val="it-IT"/>
              </w:rPr>
              <w:t>Declaratie pe proprie raspundere</w:t>
            </w:r>
            <w:r w:rsidRPr="00DD6CB6">
              <w:rPr>
                <w:sz w:val="21"/>
                <w:szCs w:val="21"/>
                <w:lang w:val="it-IT"/>
              </w:rPr>
              <w:t xml:space="preserve"> prin care certifica faptul ca la elaborarea ofertei a tinut cont de obligatiile referitoare la conditiile de munca si protectia muncii, in vigoare la nivel national si care vor fi respectate pe parcursul indeplinirii contractului de achizitie publica. Institutia competenta de la care operatorii economici pot obtine informatii detaliate privind reglementarile referitoare la conditiile de munca si protectia muncii: Inspectoratul Teritorial de Munca</w:t>
            </w:r>
          </w:p>
        </w:tc>
        <w:tc>
          <w:tcPr>
            <w:tcW w:w="2318" w:type="dxa"/>
          </w:tcPr>
          <w:p w14:paraId="6540BEBF" w14:textId="77777777" w:rsidR="009E6B1D" w:rsidRPr="00DD6CB6" w:rsidRDefault="009E6B1D" w:rsidP="006932C9">
            <w:pPr>
              <w:spacing w:line="360" w:lineRule="exact"/>
              <w:jc w:val="center"/>
              <w:rPr>
                <w:sz w:val="21"/>
                <w:szCs w:val="21"/>
              </w:rPr>
            </w:pPr>
          </w:p>
        </w:tc>
        <w:tc>
          <w:tcPr>
            <w:tcW w:w="2693" w:type="dxa"/>
            <w:vAlign w:val="center"/>
          </w:tcPr>
          <w:p w14:paraId="7FE2A2F7" w14:textId="77777777" w:rsidR="009E6B1D" w:rsidRPr="00DD6CB6" w:rsidRDefault="009E6B1D" w:rsidP="006932C9">
            <w:pPr>
              <w:spacing w:line="360" w:lineRule="exact"/>
              <w:jc w:val="center"/>
              <w:rPr>
                <w:sz w:val="21"/>
                <w:szCs w:val="21"/>
              </w:rPr>
            </w:pPr>
          </w:p>
        </w:tc>
      </w:tr>
      <w:tr w:rsidR="009E6B1D" w:rsidRPr="00DD6CB6" w14:paraId="3A4A60BD" w14:textId="77777777" w:rsidTr="000826A1">
        <w:tc>
          <w:tcPr>
            <w:tcW w:w="490" w:type="dxa"/>
            <w:vAlign w:val="center"/>
          </w:tcPr>
          <w:p w14:paraId="7E119155" w14:textId="4FBC2142" w:rsidR="009E6B1D" w:rsidRPr="00DD6CB6" w:rsidRDefault="003F1CE6" w:rsidP="006932C9">
            <w:pPr>
              <w:spacing w:line="360" w:lineRule="exact"/>
              <w:jc w:val="center"/>
              <w:rPr>
                <w:sz w:val="21"/>
                <w:szCs w:val="21"/>
              </w:rPr>
            </w:pPr>
            <w:r>
              <w:rPr>
                <w:sz w:val="21"/>
                <w:szCs w:val="21"/>
              </w:rPr>
              <w:t>8</w:t>
            </w:r>
          </w:p>
        </w:tc>
        <w:tc>
          <w:tcPr>
            <w:tcW w:w="8595" w:type="dxa"/>
            <w:vAlign w:val="center"/>
          </w:tcPr>
          <w:p w14:paraId="5682E8AC" w14:textId="7B0EE8F5" w:rsidR="00F43987" w:rsidRPr="00DD6CB6" w:rsidRDefault="00F43987" w:rsidP="00F43987">
            <w:pPr>
              <w:autoSpaceDE w:val="0"/>
              <w:rPr>
                <w:noProof/>
                <w:sz w:val="21"/>
                <w:szCs w:val="21"/>
              </w:rPr>
            </w:pPr>
            <w:r w:rsidRPr="00DD6CB6">
              <w:rPr>
                <w:sz w:val="21"/>
                <w:szCs w:val="21"/>
              </w:rPr>
              <w:t>Autorizația ANRE de tip EDIB, valabilă, pentru execuția instalațiilor de utilizare a gazelor naturale(</w:t>
            </w:r>
            <w:r w:rsidRPr="00DD6CB6">
              <w:rPr>
                <w:b/>
                <w:bCs/>
                <w:sz w:val="21"/>
                <w:szCs w:val="21"/>
                <w:u w:val="single"/>
              </w:rPr>
              <w:t>Modalitate de prezentare</w:t>
            </w:r>
            <w:r w:rsidRPr="00DD6CB6">
              <w:rPr>
                <w:sz w:val="21"/>
                <w:szCs w:val="21"/>
              </w:rPr>
              <w:t>: copie conforma cu originalul)</w:t>
            </w:r>
          </w:p>
          <w:p w14:paraId="03015854" w14:textId="63343E7D" w:rsidR="009E6B1D" w:rsidRPr="00DD6CB6" w:rsidRDefault="009E6B1D" w:rsidP="005A1B3A">
            <w:pPr>
              <w:spacing w:line="259" w:lineRule="auto"/>
              <w:rPr>
                <w:color w:val="FF0000"/>
                <w:sz w:val="21"/>
                <w:szCs w:val="21"/>
              </w:rPr>
            </w:pPr>
          </w:p>
        </w:tc>
        <w:tc>
          <w:tcPr>
            <w:tcW w:w="2318" w:type="dxa"/>
          </w:tcPr>
          <w:p w14:paraId="65A63819" w14:textId="77777777" w:rsidR="009E6B1D" w:rsidRPr="00DD6CB6" w:rsidRDefault="009E6B1D" w:rsidP="006932C9">
            <w:pPr>
              <w:spacing w:line="360" w:lineRule="exact"/>
              <w:jc w:val="center"/>
              <w:rPr>
                <w:sz w:val="21"/>
                <w:szCs w:val="21"/>
              </w:rPr>
            </w:pPr>
          </w:p>
        </w:tc>
        <w:tc>
          <w:tcPr>
            <w:tcW w:w="2693" w:type="dxa"/>
            <w:vAlign w:val="center"/>
          </w:tcPr>
          <w:p w14:paraId="34C31005" w14:textId="77777777" w:rsidR="009E6B1D" w:rsidRPr="00DD6CB6" w:rsidRDefault="009E6B1D" w:rsidP="006932C9">
            <w:pPr>
              <w:spacing w:line="360" w:lineRule="exact"/>
              <w:jc w:val="center"/>
              <w:rPr>
                <w:sz w:val="21"/>
                <w:szCs w:val="21"/>
              </w:rPr>
            </w:pPr>
          </w:p>
        </w:tc>
      </w:tr>
      <w:tr w:rsidR="00767929" w:rsidRPr="00DD6CB6" w14:paraId="669D4582" w14:textId="77777777" w:rsidTr="000826A1">
        <w:tc>
          <w:tcPr>
            <w:tcW w:w="490" w:type="dxa"/>
            <w:vAlign w:val="center"/>
          </w:tcPr>
          <w:p w14:paraId="59924CD6" w14:textId="7F54C6BA" w:rsidR="00767929" w:rsidRPr="00DD6CB6" w:rsidRDefault="003F1CE6" w:rsidP="006932C9">
            <w:pPr>
              <w:spacing w:line="360" w:lineRule="exact"/>
              <w:jc w:val="center"/>
              <w:rPr>
                <w:sz w:val="21"/>
                <w:szCs w:val="21"/>
              </w:rPr>
            </w:pPr>
            <w:r>
              <w:rPr>
                <w:sz w:val="21"/>
                <w:szCs w:val="21"/>
              </w:rPr>
              <w:t>9</w:t>
            </w:r>
          </w:p>
        </w:tc>
        <w:tc>
          <w:tcPr>
            <w:tcW w:w="8595" w:type="dxa"/>
            <w:vAlign w:val="center"/>
          </w:tcPr>
          <w:p w14:paraId="6EF19CA4" w14:textId="5EA43346" w:rsidR="00767929" w:rsidRPr="00DD6CB6" w:rsidRDefault="00767929" w:rsidP="00767929">
            <w:pPr>
              <w:autoSpaceDE w:val="0"/>
              <w:rPr>
                <w:noProof/>
                <w:sz w:val="21"/>
                <w:szCs w:val="21"/>
              </w:rPr>
            </w:pPr>
            <w:r w:rsidRPr="00DD6CB6">
              <w:rPr>
                <w:sz w:val="21"/>
                <w:szCs w:val="21"/>
              </w:rPr>
              <w:t>Autorizația ANRE de tip PDIB, valabilă, a operatorului economic care realizează proiectarea (ofertantul sau subcontractantul):</w:t>
            </w:r>
            <w:r w:rsidRPr="00DD6CB6">
              <w:rPr>
                <w:b/>
                <w:bCs/>
                <w:sz w:val="21"/>
                <w:szCs w:val="21"/>
                <w:u w:val="single"/>
              </w:rPr>
              <w:t xml:space="preserve"> Modalitate de prezentare</w:t>
            </w:r>
            <w:r w:rsidRPr="00DD6CB6">
              <w:rPr>
                <w:sz w:val="21"/>
                <w:szCs w:val="21"/>
              </w:rPr>
              <w:t xml:space="preserve">: copie conforma cu originalul a </w:t>
            </w:r>
            <w:proofErr w:type="spellStart"/>
            <w:r w:rsidRPr="00DD6CB6">
              <w:rPr>
                <w:sz w:val="21"/>
                <w:szCs w:val="21"/>
              </w:rPr>
              <w:t>autorizatiei</w:t>
            </w:r>
            <w:proofErr w:type="spellEnd"/>
            <w:r w:rsidRPr="00DD6CB6">
              <w:rPr>
                <w:sz w:val="21"/>
                <w:szCs w:val="21"/>
              </w:rPr>
              <w:t xml:space="preserve">  si, </w:t>
            </w:r>
            <w:proofErr w:type="spellStart"/>
            <w:r w:rsidRPr="00DD6CB6">
              <w:rPr>
                <w:sz w:val="21"/>
                <w:szCs w:val="21"/>
              </w:rPr>
              <w:t>dupa</w:t>
            </w:r>
            <w:proofErr w:type="spellEnd"/>
            <w:r w:rsidRPr="00DD6CB6">
              <w:rPr>
                <w:sz w:val="21"/>
                <w:szCs w:val="21"/>
              </w:rPr>
              <w:t xml:space="preserve"> caz, acordul de subcontractare;</w:t>
            </w:r>
          </w:p>
          <w:p w14:paraId="5C9A97D7" w14:textId="77777777" w:rsidR="00767929" w:rsidRPr="00DD6CB6" w:rsidRDefault="00767929" w:rsidP="00F43987">
            <w:pPr>
              <w:autoSpaceDE w:val="0"/>
              <w:rPr>
                <w:sz w:val="21"/>
                <w:szCs w:val="21"/>
              </w:rPr>
            </w:pPr>
          </w:p>
        </w:tc>
        <w:tc>
          <w:tcPr>
            <w:tcW w:w="2318" w:type="dxa"/>
          </w:tcPr>
          <w:p w14:paraId="31BFF4BD" w14:textId="77777777" w:rsidR="00767929" w:rsidRPr="00DD6CB6" w:rsidRDefault="00767929" w:rsidP="006932C9">
            <w:pPr>
              <w:spacing w:line="360" w:lineRule="exact"/>
              <w:jc w:val="center"/>
              <w:rPr>
                <w:sz w:val="21"/>
                <w:szCs w:val="21"/>
              </w:rPr>
            </w:pPr>
          </w:p>
        </w:tc>
        <w:tc>
          <w:tcPr>
            <w:tcW w:w="2693" w:type="dxa"/>
            <w:vAlign w:val="center"/>
          </w:tcPr>
          <w:p w14:paraId="2C1CC423" w14:textId="77777777" w:rsidR="00767929" w:rsidRPr="00DD6CB6" w:rsidRDefault="00767929" w:rsidP="006932C9">
            <w:pPr>
              <w:spacing w:line="360" w:lineRule="exact"/>
              <w:jc w:val="center"/>
              <w:rPr>
                <w:sz w:val="21"/>
                <w:szCs w:val="21"/>
              </w:rPr>
            </w:pPr>
          </w:p>
        </w:tc>
      </w:tr>
      <w:tr w:rsidR="007E4FF2" w:rsidRPr="00DD6CB6" w14:paraId="12F6B03D" w14:textId="77777777" w:rsidTr="000826A1">
        <w:tc>
          <w:tcPr>
            <w:tcW w:w="490" w:type="dxa"/>
            <w:vAlign w:val="center"/>
          </w:tcPr>
          <w:p w14:paraId="1D32CAF6" w14:textId="5564C4E2" w:rsidR="007E4FF2" w:rsidRPr="00DD6CB6" w:rsidRDefault="003F1CE6" w:rsidP="006932C9">
            <w:pPr>
              <w:spacing w:line="360" w:lineRule="exact"/>
              <w:jc w:val="center"/>
              <w:rPr>
                <w:sz w:val="21"/>
                <w:szCs w:val="21"/>
              </w:rPr>
            </w:pPr>
            <w:r>
              <w:rPr>
                <w:sz w:val="21"/>
                <w:szCs w:val="21"/>
              </w:rPr>
              <w:t>10</w:t>
            </w:r>
          </w:p>
        </w:tc>
        <w:tc>
          <w:tcPr>
            <w:tcW w:w="8595" w:type="dxa"/>
            <w:vAlign w:val="center"/>
          </w:tcPr>
          <w:p w14:paraId="1CD3CFCE" w14:textId="35087DF3" w:rsidR="007E4FF2" w:rsidRPr="00DD6CB6" w:rsidRDefault="007E4FF2" w:rsidP="007E4FF2">
            <w:pPr>
              <w:autoSpaceDE w:val="0"/>
              <w:rPr>
                <w:noProof/>
                <w:sz w:val="21"/>
                <w:szCs w:val="21"/>
              </w:rPr>
            </w:pPr>
            <w:r w:rsidRPr="00DD6CB6">
              <w:rPr>
                <w:sz w:val="21"/>
                <w:szCs w:val="21"/>
              </w:rPr>
              <w:t>Declarația privind subcontractanții, dacă este cazul (Formularul nr. 5);</w:t>
            </w:r>
          </w:p>
          <w:p w14:paraId="40A106ED" w14:textId="77777777" w:rsidR="007E4FF2" w:rsidRPr="00DD6CB6" w:rsidRDefault="007E4FF2" w:rsidP="00767929">
            <w:pPr>
              <w:autoSpaceDE w:val="0"/>
              <w:rPr>
                <w:sz w:val="21"/>
                <w:szCs w:val="21"/>
              </w:rPr>
            </w:pPr>
          </w:p>
        </w:tc>
        <w:tc>
          <w:tcPr>
            <w:tcW w:w="2318" w:type="dxa"/>
          </w:tcPr>
          <w:p w14:paraId="7C93777A" w14:textId="77777777" w:rsidR="007E4FF2" w:rsidRPr="00DD6CB6" w:rsidRDefault="007E4FF2" w:rsidP="006932C9">
            <w:pPr>
              <w:spacing w:line="360" w:lineRule="exact"/>
              <w:jc w:val="center"/>
              <w:rPr>
                <w:sz w:val="21"/>
                <w:szCs w:val="21"/>
              </w:rPr>
            </w:pPr>
          </w:p>
        </w:tc>
        <w:tc>
          <w:tcPr>
            <w:tcW w:w="2693" w:type="dxa"/>
            <w:vAlign w:val="center"/>
          </w:tcPr>
          <w:p w14:paraId="405B8B2A" w14:textId="77777777" w:rsidR="007E4FF2" w:rsidRPr="00DD6CB6" w:rsidRDefault="007E4FF2" w:rsidP="006932C9">
            <w:pPr>
              <w:spacing w:line="360" w:lineRule="exact"/>
              <w:jc w:val="center"/>
              <w:rPr>
                <w:sz w:val="21"/>
                <w:szCs w:val="21"/>
              </w:rPr>
            </w:pPr>
          </w:p>
        </w:tc>
      </w:tr>
      <w:tr w:rsidR="007E4FF2" w:rsidRPr="00DD6CB6" w14:paraId="55DD511F" w14:textId="77777777" w:rsidTr="000826A1">
        <w:tc>
          <w:tcPr>
            <w:tcW w:w="490" w:type="dxa"/>
            <w:vAlign w:val="center"/>
          </w:tcPr>
          <w:p w14:paraId="6FE86745" w14:textId="18B7BC1F" w:rsidR="007E4FF2" w:rsidRPr="00DD6CB6" w:rsidRDefault="003F1CE6" w:rsidP="006932C9">
            <w:pPr>
              <w:spacing w:line="360" w:lineRule="exact"/>
              <w:jc w:val="center"/>
              <w:rPr>
                <w:sz w:val="21"/>
                <w:szCs w:val="21"/>
              </w:rPr>
            </w:pPr>
            <w:r>
              <w:rPr>
                <w:sz w:val="21"/>
                <w:szCs w:val="21"/>
              </w:rPr>
              <w:t>11</w:t>
            </w:r>
          </w:p>
        </w:tc>
        <w:tc>
          <w:tcPr>
            <w:tcW w:w="8595" w:type="dxa"/>
            <w:vAlign w:val="center"/>
          </w:tcPr>
          <w:p w14:paraId="267E085A" w14:textId="1E45351A" w:rsidR="007E4FF2" w:rsidRDefault="00FB5017" w:rsidP="007E4FF2">
            <w:pPr>
              <w:autoSpaceDE w:val="0"/>
              <w:rPr>
                <w:sz w:val="21"/>
                <w:szCs w:val="21"/>
              </w:rPr>
            </w:pPr>
            <w:r>
              <w:rPr>
                <w:sz w:val="21"/>
                <w:szCs w:val="21"/>
              </w:rPr>
              <w:t>11.1.</w:t>
            </w:r>
            <w:r w:rsidR="007E4FF2" w:rsidRPr="00DD6CB6">
              <w:rPr>
                <w:sz w:val="21"/>
                <w:szCs w:val="21"/>
              </w:rPr>
              <w:t xml:space="preserve">Lista personalului de specialitate, însoțită de copii ale atestatelor și autorizațiilor (Existenta unui responsabil tehnic cu </w:t>
            </w:r>
            <w:proofErr w:type="spellStart"/>
            <w:r w:rsidR="007E4FF2" w:rsidRPr="00DD6CB6">
              <w:rPr>
                <w:sz w:val="21"/>
                <w:szCs w:val="21"/>
              </w:rPr>
              <w:t>executia</w:t>
            </w:r>
            <w:proofErr w:type="spellEnd"/>
            <w:r w:rsidR="007E4FF2" w:rsidRPr="00DD6CB6">
              <w:rPr>
                <w:sz w:val="21"/>
                <w:szCs w:val="21"/>
              </w:rPr>
              <w:t xml:space="preserve">, atestat si a instalatorilor </w:t>
            </w:r>
            <w:proofErr w:type="spellStart"/>
            <w:r w:rsidR="007E4FF2" w:rsidRPr="00DD6CB6">
              <w:rPr>
                <w:sz w:val="21"/>
                <w:szCs w:val="21"/>
              </w:rPr>
              <w:t>autorizati</w:t>
            </w:r>
            <w:proofErr w:type="spellEnd"/>
            <w:r w:rsidR="007E4FF2" w:rsidRPr="00DD6CB6">
              <w:rPr>
                <w:sz w:val="21"/>
                <w:szCs w:val="21"/>
              </w:rPr>
              <w:t xml:space="preserve"> ANRE, cel </w:t>
            </w:r>
            <w:proofErr w:type="spellStart"/>
            <w:r w:rsidR="007E4FF2" w:rsidRPr="00DD6CB6">
              <w:rPr>
                <w:sz w:val="21"/>
                <w:szCs w:val="21"/>
              </w:rPr>
              <w:t>putin</w:t>
            </w:r>
            <w:proofErr w:type="spellEnd"/>
            <w:r w:rsidR="007E4FF2" w:rsidRPr="00DD6CB6">
              <w:rPr>
                <w:sz w:val="21"/>
                <w:szCs w:val="21"/>
              </w:rPr>
              <w:t xml:space="preserve"> in structura minima ceruta pentru </w:t>
            </w:r>
            <w:proofErr w:type="spellStart"/>
            <w:r w:rsidR="007E4FF2" w:rsidRPr="00DD6CB6">
              <w:rPr>
                <w:sz w:val="21"/>
                <w:szCs w:val="21"/>
              </w:rPr>
              <w:t>autorizatia</w:t>
            </w:r>
            <w:proofErr w:type="spellEnd"/>
            <w:r w:rsidR="007E4FF2" w:rsidRPr="00DD6CB6">
              <w:rPr>
                <w:sz w:val="21"/>
                <w:szCs w:val="21"/>
              </w:rPr>
              <w:t xml:space="preserve"> EDIB(Formularul nr.6);</w:t>
            </w:r>
          </w:p>
          <w:p w14:paraId="4B41731B" w14:textId="77777777" w:rsidR="00FB5017" w:rsidRPr="00DD6CB6" w:rsidRDefault="00FB5017" w:rsidP="007E4FF2">
            <w:pPr>
              <w:autoSpaceDE w:val="0"/>
              <w:rPr>
                <w:noProof/>
                <w:sz w:val="21"/>
                <w:szCs w:val="21"/>
              </w:rPr>
            </w:pPr>
          </w:p>
          <w:p w14:paraId="5BCD0F33" w14:textId="7397B734" w:rsidR="00431015" w:rsidRPr="00DD6CB6" w:rsidRDefault="00FB5017" w:rsidP="00431015">
            <w:pPr>
              <w:autoSpaceDE w:val="0"/>
              <w:rPr>
                <w:noProof/>
                <w:sz w:val="21"/>
                <w:szCs w:val="21"/>
              </w:rPr>
            </w:pPr>
            <w:r>
              <w:rPr>
                <w:sz w:val="21"/>
                <w:szCs w:val="21"/>
              </w:rPr>
              <w:t>11.2.</w:t>
            </w:r>
            <w:r w:rsidR="00431015" w:rsidRPr="00DD6CB6">
              <w:rPr>
                <w:sz w:val="21"/>
                <w:szCs w:val="21"/>
              </w:rPr>
              <w:t xml:space="preserve">Lista personalului de specialitate, </w:t>
            </w:r>
            <w:proofErr w:type="spellStart"/>
            <w:r w:rsidR="00431015" w:rsidRPr="00DD6CB6">
              <w:rPr>
                <w:sz w:val="21"/>
                <w:szCs w:val="21"/>
              </w:rPr>
              <w:t>insotit</w:t>
            </w:r>
            <w:proofErr w:type="spellEnd"/>
            <w:r w:rsidR="00431015" w:rsidRPr="00DD6CB6">
              <w:rPr>
                <w:sz w:val="21"/>
                <w:szCs w:val="21"/>
              </w:rPr>
              <w:t xml:space="preserve"> de copii ale </w:t>
            </w:r>
            <w:proofErr w:type="spellStart"/>
            <w:r w:rsidR="00431015" w:rsidRPr="00DD6CB6">
              <w:rPr>
                <w:sz w:val="21"/>
                <w:szCs w:val="21"/>
              </w:rPr>
              <w:t>autorizatiilor</w:t>
            </w:r>
            <w:proofErr w:type="spellEnd"/>
            <w:r w:rsidR="00431015" w:rsidRPr="00DD6CB6">
              <w:rPr>
                <w:sz w:val="21"/>
                <w:szCs w:val="21"/>
              </w:rPr>
              <w:t xml:space="preserve"> de sudor valabile(Formularul nr. 6 - existenta a cel </w:t>
            </w:r>
            <w:proofErr w:type="spellStart"/>
            <w:r w:rsidR="00431015" w:rsidRPr="00DD6CB6">
              <w:rPr>
                <w:sz w:val="21"/>
                <w:szCs w:val="21"/>
              </w:rPr>
              <w:t>putin</w:t>
            </w:r>
            <w:proofErr w:type="spellEnd"/>
            <w:r w:rsidR="00431015" w:rsidRPr="00DD6CB6">
              <w:rPr>
                <w:sz w:val="21"/>
                <w:szCs w:val="21"/>
              </w:rPr>
              <w:t xml:space="preserve"> unui sudor autorizat  pentru otel si a cel </w:t>
            </w:r>
            <w:proofErr w:type="spellStart"/>
            <w:r w:rsidR="00431015" w:rsidRPr="00DD6CB6">
              <w:rPr>
                <w:sz w:val="21"/>
                <w:szCs w:val="21"/>
              </w:rPr>
              <w:t>putin</w:t>
            </w:r>
            <w:proofErr w:type="spellEnd"/>
            <w:r w:rsidR="00431015" w:rsidRPr="00DD6CB6">
              <w:rPr>
                <w:sz w:val="21"/>
                <w:szCs w:val="21"/>
              </w:rPr>
              <w:t xml:space="preserve"> unui sudor autorizat pentru polietilena(</w:t>
            </w:r>
            <w:proofErr w:type="spellStart"/>
            <w:r w:rsidR="00431015" w:rsidRPr="00DD6CB6">
              <w:rPr>
                <w:sz w:val="21"/>
                <w:szCs w:val="21"/>
              </w:rPr>
              <w:t>electrofuziune</w:t>
            </w:r>
            <w:proofErr w:type="spellEnd"/>
            <w:r w:rsidR="00431015" w:rsidRPr="00DD6CB6">
              <w:rPr>
                <w:sz w:val="21"/>
                <w:szCs w:val="21"/>
              </w:rPr>
              <w:t xml:space="preserve">) – formularul nr.6 , </w:t>
            </w:r>
          </w:p>
          <w:p w14:paraId="41CEA32D" w14:textId="77777777" w:rsidR="007E4FF2" w:rsidRPr="00DD6CB6" w:rsidRDefault="007E4FF2" w:rsidP="007E4FF2">
            <w:pPr>
              <w:autoSpaceDE w:val="0"/>
              <w:rPr>
                <w:sz w:val="21"/>
                <w:szCs w:val="21"/>
              </w:rPr>
            </w:pPr>
          </w:p>
        </w:tc>
        <w:tc>
          <w:tcPr>
            <w:tcW w:w="2318" w:type="dxa"/>
          </w:tcPr>
          <w:p w14:paraId="2F56CF7D" w14:textId="77777777" w:rsidR="007E4FF2" w:rsidRPr="00DD6CB6" w:rsidRDefault="007E4FF2" w:rsidP="006932C9">
            <w:pPr>
              <w:spacing w:line="360" w:lineRule="exact"/>
              <w:jc w:val="center"/>
              <w:rPr>
                <w:sz w:val="21"/>
                <w:szCs w:val="21"/>
              </w:rPr>
            </w:pPr>
          </w:p>
        </w:tc>
        <w:tc>
          <w:tcPr>
            <w:tcW w:w="2693" w:type="dxa"/>
            <w:vAlign w:val="center"/>
          </w:tcPr>
          <w:p w14:paraId="3062B598" w14:textId="77777777" w:rsidR="007E4FF2" w:rsidRPr="00DD6CB6" w:rsidRDefault="007E4FF2" w:rsidP="006932C9">
            <w:pPr>
              <w:spacing w:line="360" w:lineRule="exact"/>
              <w:jc w:val="center"/>
              <w:rPr>
                <w:sz w:val="21"/>
                <w:szCs w:val="21"/>
              </w:rPr>
            </w:pPr>
          </w:p>
        </w:tc>
      </w:tr>
      <w:tr w:rsidR="00065B6E" w:rsidRPr="00DD6CB6" w14:paraId="5329C1BE" w14:textId="77777777" w:rsidTr="000826A1">
        <w:tc>
          <w:tcPr>
            <w:tcW w:w="490" w:type="dxa"/>
            <w:vAlign w:val="center"/>
          </w:tcPr>
          <w:p w14:paraId="03830DE1" w14:textId="5549FBB2" w:rsidR="00065B6E" w:rsidRPr="00DD6CB6" w:rsidRDefault="003F1CE6" w:rsidP="006932C9">
            <w:pPr>
              <w:spacing w:line="360" w:lineRule="exact"/>
              <w:jc w:val="center"/>
              <w:rPr>
                <w:sz w:val="21"/>
                <w:szCs w:val="21"/>
              </w:rPr>
            </w:pPr>
            <w:r>
              <w:rPr>
                <w:sz w:val="21"/>
                <w:szCs w:val="21"/>
              </w:rPr>
              <w:t>12</w:t>
            </w:r>
          </w:p>
        </w:tc>
        <w:tc>
          <w:tcPr>
            <w:tcW w:w="8595" w:type="dxa"/>
            <w:vAlign w:val="center"/>
          </w:tcPr>
          <w:p w14:paraId="03FA79C2" w14:textId="7ACE520B" w:rsidR="00065B6E" w:rsidRPr="00DD6CB6" w:rsidRDefault="00065B6E" w:rsidP="00065B6E">
            <w:pPr>
              <w:autoSpaceDE w:val="0"/>
              <w:rPr>
                <w:noProof/>
                <w:sz w:val="21"/>
                <w:szCs w:val="21"/>
              </w:rPr>
            </w:pPr>
            <w:r w:rsidRPr="00DD6CB6">
              <w:rPr>
                <w:sz w:val="21"/>
                <w:szCs w:val="21"/>
              </w:rPr>
              <w:t xml:space="preserve">Declarația privind dotarea cu utilaje, echipamente și aparatură (dotarea cu aparat  de sudura prin </w:t>
            </w:r>
            <w:proofErr w:type="spellStart"/>
            <w:r w:rsidRPr="00DD6CB6">
              <w:rPr>
                <w:sz w:val="21"/>
                <w:szCs w:val="21"/>
              </w:rPr>
              <w:t>electrofuziune</w:t>
            </w:r>
            <w:proofErr w:type="spellEnd"/>
            <w:r w:rsidRPr="00DD6CB6">
              <w:rPr>
                <w:sz w:val="21"/>
                <w:szCs w:val="21"/>
              </w:rPr>
              <w:t xml:space="preserve"> cu verificarea tehnica periodica valabila si cu aparatura pentru probe de presiune verificata metrologic)(Formularul nr. 7);</w:t>
            </w:r>
          </w:p>
          <w:p w14:paraId="55B815D4" w14:textId="77777777" w:rsidR="00065B6E" w:rsidRPr="00DD6CB6" w:rsidRDefault="00065B6E" w:rsidP="007E4FF2">
            <w:pPr>
              <w:autoSpaceDE w:val="0"/>
              <w:rPr>
                <w:sz w:val="21"/>
                <w:szCs w:val="21"/>
              </w:rPr>
            </w:pPr>
          </w:p>
        </w:tc>
        <w:tc>
          <w:tcPr>
            <w:tcW w:w="2318" w:type="dxa"/>
          </w:tcPr>
          <w:p w14:paraId="122A3C7C" w14:textId="77777777" w:rsidR="00065B6E" w:rsidRPr="00DD6CB6" w:rsidRDefault="00065B6E" w:rsidP="006932C9">
            <w:pPr>
              <w:spacing w:line="360" w:lineRule="exact"/>
              <w:jc w:val="center"/>
              <w:rPr>
                <w:sz w:val="21"/>
                <w:szCs w:val="21"/>
              </w:rPr>
            </w:pPr>
          </w:p>
        </w:tc>
        <w:tc>
          <w:tcPr>
            <w:tcW w:w="2693" w:type="dxa"/>
            <w:vAlign w:val="center"/>
          </w:tcPr>
          <w:p w14:paraId="795F2C0C" w14:textId="77777777" w:rsidR="00065B6E" w:rsidRPr="00DD6CB6" w:rsidRDefault="00065B6E" w:rsidP="006932C9">
            <w:pPr>
              <w:spacing w:line="360" w:lineRule="exact"/>
              <w:jc w:val="center"/>
              <w:rPr>
                <w:sz w:val="21"/>
                <w:szCs w:val="21"/>
              </w:rPr>
            </w:pPr>
          </w:p>
        </w:tc>
      </w:tr>
      <w:tr w:rsidR="00B317D9" w:rsidRPr="00DD6CB6" w14:paraId="4102CCA5" w14:textId="77777777" w:rsidTr="000826A1">
        <w:tc>
          <w:tcPr>
            <w:tcW w:w="490" w:type="dxa"/>
            <w:vAlign w:val="center"/>
          </w:tcPr>
          <w:p w14:paraId="33333123" w14:textId="2F82F605" w:rsidR="00B317D9" w:rsidRPr="00DD6CB6" w:rsidRDefault="003F1CE6" w:rsidP="006932C9">
            <w:pPr>
              <w:spacing w:line="360" w:lineRule="exact"/>
              <w:jc w:val="center"/>
              <w:rPr>
                <w:sz w:val="21"/>
                <w:szCs w:val="21"/>
              </w:rPr>
            </w:pPr>
            <w:r>
              <w:rPr>
                <w:sz w:val="21"/>
                <w:szCs w:val="21"/>
              </w:rPr>
              <w:t>13</w:t>
            </w:r>
          </w:p>
        </w:tc>
        <w:tc>
          <w:tcPr>
            <w:tcW w:w="8595" w:type="dxa"/>
            <w:vAlign w:val="center"/>
          </w:tcPr>
          <w:p w14:paraId="2371B939" w14:textId="05FB6D1F" w:rsidR="00B317D9" w:rsidRPr="00DD6CB6" w:rsidRDefault="00B317D9" w:rsidP="00B317D9">
            <w:pPr>
              <w:autoSpaceDE w:val="0"/>
              <w:rPr>
                <w:noProof/>
                <w:sz w:val="21"/>
                <w:szCs w:val="21"/>
              </w:rPr>
            </w:pPr>
            <w:r w:rsidRPr="00DD6CB6">
              <w:rPr>
                <w:sz w:val="21"/>
                <w:szCs w:val="21"/>
              </w:rPr>
              <w:t xml:space="preserve">Lista principalelor lucrări executate în ultimii 3 ani, însoțită de documente doveditoare (executarea in ultimii 3 ani a cel </w:t>
            </w:r>
            <w:proofErr w:type="spellStart"/>
            <w:r w:rsidRPr="00DD6CB6">
              <w:rPr>
                <w:sz w:val="21"/>
                <w:szCs w:val="21"/>
              </w:rPr>
              <w:t>putin</w:t>
            </w:r>
            <w:proofErr w:type="spellEnd"/>
            <w:r w:rsidRPr="00DD6CB6">
              <w:rPr>
                <w:sz w:val="21"/>
                <w:szCs w:val="21"/>
              </w:rPr>
              <w:t xml:space="preserve"> unui contract de </w:t>
            </w:r>
            <w:proofErr w:type="spellStart"/>
            <w:r w:rsidRPr="00DD6CB6">
              <w:rPr>
                <w:sz w:val="21"/>
                <w:szCs w:val="21"/>
              </w:rPr>
              <w:t>lucrari</w:t>
            </w:r>
            <w:proofErr w:type="spellEnd"/>
            <w:r w:rsidRPr="00DD6CB6">
              <w:rPr>
                <w:sz w:val="21"/>
                <w:szCs w:val="21"/>
              </w:rPr>
              <w:t xml:space="preserve"> la </w:t>
            </w:r>
            <w:proofErr w:type="spellStart"/>
            <w:r w:rsidRPr="00DD6CB6">
              <w:rPr>
                <w:sz w:val="21"/>
                <w:szCs w:val="21"/>
              </w:rPr>
              <w:t>instalatii</w:t>
            </w:r>
            <w:proofErr w:type="spellEnd"/>
            <w:r w:rsidRPr="00DD6CB6">
              <w:rPr>
                <w:sz w:val="21"/>
                <w:szCs w:val="21"/>
              </w:rPr>
              <w:t xml:space="preserve"> de utilizare sau </w:t>
            </w:r>
            <w:proofErr w:type="spellStart"/>
            <w:r w:rsidRPr="00DD6CB6">
              <w:rPr>
                <w:sz w:val="21"/>
                <w:szCs w:val="21"/>
              </w:rPr>
              <w:t>retele</w:t>
            </w:r>
            <w:proofErr w:type="spellEnd"/>
            <w:r w:rsidRPr="00DD6CB6">
              <w:rPr>
                <w:sz w:val="21"/>
                <w:szCs w:val="21"/>
              </w:rPr>
              <w:t xml:space="preserve"> de </w:t>
            </w:r>
            <w:proofErr w:type="spellStart"/>
            <w:r w:rsidRPr="00DD6CB6">
              <w:rPr>
                <w:sz w:val="21"/>
                <w:szCs w:val="21"/>
              </w:rPr>
              <w:t>distributie</w:t>
            </w:r>
            <w:proofErr w:type="spellEnd"/>
            <w:r w:rsidRPr="00DD6CB6">
              <w:rPr>
                <w:sz w:val="21"/>
                <w:szCs w:val="21"/>
              </w:rPr>
              <w:t xml:space="preserve"> a </w:t>
            </w:r>
            <w:r w:rsidRPr="00DD6CB6">
              <w:rPr>
                <w:sz w:val="21"/>
                <w:szCs w:val="21"/>
              </w:rPr>
              <w:lastRenderedPageBreak/>
              <w:t xml:space="preserve">gazelor naturale)(Formularul nr. 8 </w:t>
            </w:r>
            <w:proofErr w:type="spellStart"/>
            <w:r w:rsidRPr="00DD6CB6">
              <w:rPr>
                <w:sz w:val="21"/>
                <w:szCs w:val="21"/>
              </w:rPr>
              <w:t>insotit</w:t>
            </w:r>
            <w:proofErr w:type="spellEnd"/>
            <w:r w:rsidRPr="00DD6CB6">
              <w:rPr>
                <w:sz w:val="21"/>
                <w:szCs w:val="21"/>
              </w:rPr>
              <w:t xml:space="preserve"> de procesul-verbal de </w:t>
            </w:r>
            <w:proofErr w:type="spellStart"/>
            <w:r w:rsidRPr="00DD6CB6">
              <w:rPr>
                <w:sz w:val="21"/>
                <w:szCs w:val="21"/>
              </w:rPr>
              <w:t>receptie</w:t>
            </w:r>
            <w:proofErr w:type="spellEnd"/>
            <w:r w:rsidRPr="00DD6CB6">
              <w:rPr>
                <w:sz w:val="21"/>
                <w:szCs w:val="21"/>
              </w:rPr>
              <w:t xml:space="preserve"> sau de recomandare a beneficiarului);</w:t>
            </w:r>
          </w:p>
          <w:p w14:paraId="4DF0E780" w14:textId="77777777" w:rsidR="00B317D9" w:rsidRPr="00DD6CB6" w:rsidRDefault="00B317D9" w:rsidP="00065B6E">
            <w:pPr>
              <w:autoSpaceDE w:val="0"/>
              <w:rPr>
                <w:sz w:val="21"/>
                <w:szCs w:val="21"/>
              </w:rPr>
            </w:pPr>
          </w:p>
        </w:tc>
        <w:tc>
          <w:tcPr>
            <w:tcW w:w="2318" w:type="dxa"/>
          </w:tcPr>
          <w:p w14:paraId="2DEE06E6" w14:textId="77777777" w:rsidR="00B317D9" w:rsidRPr="00DD6CB6" w:rsidRDefault="00B317D9" w:rsidP="006932C9">
            <w:pPr>
              <w:spacing w:line="360" w:lineRule="exact"/>
              <w:jc w:val="center"/>
              <w:rPr>
                <w:sz w:val="21"/>
                <w:szCs w:val="21"/>
              </w:rPr>
            </w:pPr>
          </w:p>
        </w:tc>
        <w:tc>
          <w:tcPr>
            <w:tcW w:w="2693" w:type="dxa"/>
            <w:vAlign w:val="center"/>
          </w:tcPr>
          <w:p w14:paraId="1F8B6087" w14:textId="77777777" w:rsidR="00B317D9" w:rsidRPr="00DD6CB6" w:rsidRDefault="00B317D9" w:rsidP="006932C9">
            <w:pPr>
              <w:spacing w:line="360" w:lineRule="exact"/>
              <w:jc w:val="center"/>
              <w:rPr>
                <w:sz w:val="21"/>
                <w:szCs w:val="21"/>
              </w:rPr>
            </w:pPr>
          </w:p>
        </w:tc>
      </w:tr>
    </w:tbl>
    <w:p w14:paraId="074A83E1" w14:textId="77777777" w:rsidR="009E6B1D" w:rsidRPr="00DD6CB6" w:rsidRDefault="009E6B1D" w:rsidP="009E6B1D">
      <w:pPr>
        <w:spacing w:line="288" w:lineRule="auto"/>
        <w:rPr>
          <w:b/>
          <w:sz w:val="21"/>
          <w:szCs w:val="21"/>
          <w:lang w:val="it-IT"/>
        </w:rPr>
      </w:pPr>
    </w:p>
    <w:p w14:paraId="50B215C6" w14:textId="77777777" w:rsidR="009E6B1D" w:rsidRPr="00DD6CB6" w:rsidRDefault="009E6B1D" w:rsidP="009E6B1D">
      <w:pPr>
        <w:spacing w:line="288" w:lineRule="auto"/>
        <w:rPr>
          <w:sz w:val="21"/>
          <w:szCs w:val="21"/>
          <w:lang w:val="en-AU" w:eastAsia="ro-RO"/>
        </w:rPr>
      </w:pPr>
      <w:r w:rsidRPr="00DD6CB6">
        <w:rPr>
          <w:b/>
          <w:sz w:val="21"/>
          <w:szCs w:val="21"/>
          <w:lang w:val="it-IT"/>
        </w:rPr>
        <w:t>Propunerea tehnica</w:t>
      </w:r>
      <w:r w:rsidRPr="00DD6CB6">
        <w:rPr>
          <w:sz w:val="21"/>
          <w:szCs w:val="21"/>
          <w:lang w:val="it-IT"/>
        </w:rPr>
        <w:t xml:space="preserve">  va fi prezentata conform modelului de Formular si a cerintelor minime din Caietul de sarcini.</w:t>
      </w:r>
    </w:p>
    <w:p w14:paraId="5AFA1EE4" w14:textId="77777777" w:rsidR="009E6B1D" w:rsidRPr="00DD6CB6" w:rsidRDefault="009E6B1D" w:rsidP="009E6B1D">
      <w:pPr>
        <w:spacing w:line="288" w:lineRule="auto"/>
        <w:rPr>
          <w:sz w:val="21"/>
          <w:szCs w:val="21"/>
          <w:lang w:val="en-AU" w:eastAsia="ro-RO"/>
        </w:rPr>
      </w:pPr>
      <w:r w:rsidRPr="00DD6CB6">
        <w:rPr>
          <w:sz w:val="21"/>
          <w:szCs w:val="21"/>
          <w:lang w:val="en-AU" w:eastAsia="ro-RO"/>
        </w:rPr>
        <w:tab/>
      </w:r>
      <w:r w:rsidRPr="00DD6CB6">
        <w:rPr>
          <w:sz w:val="21"/>
          <w:szCs w:val="21"/>
          <w:lang w:val="en-AU" w:eastAsia="ro-RO"/>
        </w:rPr>
        <w:tab/>
      </w:r>
      <w:r w:rsidRPr="00DD6CB6">
        <w:rPr>
          <w:sz w:val="21"/>
          <w:szCs w:val="21"/>
          <w:lang w:val="en-AU" w:eastAsia="ro-RO"/>
        </w:rPr>
        <w:tab/>
      </w:r>
      <w:r w:rsidRPr="00DD6CB6">
        <w:rPr>
          <w:sz w:val="21"/>
          <w:szCs w:val="21"/>
          <w:lang w:val="en-AU" w:eastAsia="ro-RO"/>
        </w:rPr>
        <w:tab/>
      </w:r>
      <w:r w:rsidRPr="00DD6CB6">
        <w:rPr>
          <w:sz w:val="21"/>
          <w:szCs w:val="21"/>
          <w:lang w:val="en-AU" w:eastAsia="ro-RO"/>
        </w:rPr>
        <w:tab/>
      </w:r>
      <w:r w:rsidRPr="00DD6CB6">
        <w:rPr>
          <w:sz w:val="21"/>
          <w:szCs w:val="21"/>
          <w:lang w:val="en-AU" w:eastAsia="ro-RO"/>
        </w:rPr>
        <w:tab/>
      </w:r>
      <w:r w:rsidRPr="00DD6CB6">
        <w:rPr>
          <w:sz w:val="21"/>
          <w:szCs w:val="21"/>
          <w:lang w:val="en-AU" w:eastAsia="ro-RO"/>
        </w:rPr>
        <w:tab/>
      </w:r>
      <w:r w:rsidRPr="00DD6CB6">
        <w:rPr>
          <w:sz w:val="21"/>
          <w:szCs w:val="21"/>
          <w:lang w:val="en-AU" w:eastAsia="ro-RO"/>
        </w:rPr>
        <w:tab/>
      </w:r>
      <w:r w:rsidRPr="00DD6CB6">
        <w:rPr>
          <w:sz w:val="21"/>
          <w:szCs w:val="21"/>
          <w:lang w:val="en-AU" w:eastAsia="ro-RO"/>
        </w:rPr>
        <w:tab/>
      </w:r>
      <w:r w:rsidRPr="00DD6CB6">
        <w:rPr>
          <w:sz w:val="21"/>
          <w:szCs w:val="21"/>
          <w:lang w:val="en-AU" w:eastAsia="ro-RO"/>
        </w:rPr>
        <w:tab/>
      </w:r>
      <w:r w:rsidRPr="00DD6CB6">
        <w:rPr>
          <w:sz w:val="21"/>
          <w:szCs w:val="21"/>
          <w:lang w:val="en-AU" w:eastAsia="ro-RO"/>
        </w:rPr>
        <w:tab/>
      </w:r>
    </w:p>
    <w:p w14:paraId="487FF6CE" w14:textId="77777777" w:rsidR="009E6B1D" w:rsidRPr="00DD6CB6" w:rsidRDefault="009E6B1D" w:rsidP="009E6B1D">
      <w:pPr>
        <w:autoSpaceDE w:val="0"/>
        <w:autoSpaceDN w:val="0"/>
        <w:adjustRightInd w:val="0"/>
        <w:rPr>
          <w:b/>
          <w:sz w:val="21"/>
          <w:szCs w:val="21"/>
          <w:u w:val="single"/>
        </w:rPr>
      </w:pPr>
      <w:r w:rsidRPr="00DD6CB6">
        <w:rPr>
          <w:sz w:val="21"/>
          <w:szCs w:val="21"/>
        </w:rPr>
        <w:t xml:space="preserve">              </w:t>
      </w:r>
      <w:r w:rsidRPr="00DD6CB6">
        <w:rPr>
          <w:b/>
          <w:sz w:val="21"/>
          <w:szCs w:val="21"/>
          <w:u w:val="single"/>
        </w:rPr>
        <w:t xml:space="preserve">Notă:   </w:t>
      </w:r>
    </w:p>
    <w:p w14:paraId="702C1ED7" w14:textId="77777777" w:rsidR="009E6B1D" w:rsidRPr="00DD6CB6" w:rsidRDefault="009E6B1D" w:rsidP="009E6B1D">
      <w:pPr>
        <w:autoSpaceDE w:val="0"/>
        <w:autoSpaceDN w:val="0"/>
        <w:adjustRightInd w:val="0"/>
        <w:rPr>
          <w:sz w:val="21"/>
          <w:szCs w:val="21"/>
        </w:rPr>
      </w:pPr>
      <w:r w:rsidRPr="00DD6CB6">
        <w:rPr>
          <w:sz w:val="21"/>
          <w:szCs w:val="21"/>
        </w:rPr>
        <w:t xml:space="preserve">1. Propunerea tehnică are caracter ferm </w:t>
      </w:r>
      <w:proofErr w:type="spellStart"/>
      <w:r w:rsidRPr="00DD6CB6">
        <w:rPr>
          <w:sz w:val="21"/>
          <w:szCs w:val="21"/>
        </w:rPr>
        <w:t>şi</w:t>
      </w:r>
      <w:proofErr w:type="spellEnd"/>
      <w:r w:rsidRPr="00DD6CB6">
        <w:rPr>
          <w:sz w:val="21"/>
          <w:szCs w:val="21"/>
        </w:rPr>
        <w:t xml:space="preserve"> obligatoriu pe toată perioada de valabilitate a ofertei.</w:t>
      </w:r>
    </w:p>
    <w:p w14:paraId="67A80E6C" w14:textId="77777777" w:rsidR="009E6B1D" w:rsidRPr="00DD6CB6" w:rsidRDefault="009E6B1D" w:rsidP="009E6B1D">
      <w:pPr>
        <w:rPr>
          <w:sz w:val="21"/>
          <w:szCs w:val="21"/>
        </w:rPr>
      </w:pPr>
      <w:r w:rsidRPr="00DD6CB6">
        <w:rPr>
          <w:sz w:val="21"/>
          <w:szCs w:val="21"/>
        </w:rPr>
        <w:t xml:space="preserve">2. Se recomandă ca propunerea tehnică să cuprindă </w:t>
      </w:r>
      <w:proofErr w:type="spellStart"/>
      <w:r w:rsidRPr="00DD6CB6">
        <w:rPr>
          <w:sz w:val="21"/>
          <w:szCs w:val="21"/>
        </w:rPr>
        <w:t>secţiunile</w:t>
      </w:r>
      <w:proofErr w:type="spellEnd"/>
      <w:r w:rsidRPr="00DD6CB6">
        <w:rPr>
          <w:sz w:val="21"/>
          <w:szCs w:val="21"/>
        </w:rPr>
        <w:t xml:space="preserve"> din structura caietului de sarcini, după cum urmează:</w:t>
      </w:r>
    </w:p>
    <w:p w14:paraId="353E29DD" w14:textId="77777777" w:rsidR="009E6B1D" w:rsidRPr="00DD6CB6" w:rsidRDefault="009E6B1D" w:rsidP="009E6B1D">
      <w:pPr>
        <w:pStyle w:val="Listparagraf"/>
        <w:ind w:left="360"/>
        <w:rPr>
          <w:sz w:val="21"/>
          <w:szCs w:val="21"/>
        </w:rPr>
      </w:pPr>
      <w:r w:rsidRPr="00DD6CB6">
        <w:rPr>
          <w:sz w:val="21"/>
          <w:szCs w:val="21"/>
        </w:rPr>
        <w:t>1)Descrierea produselor astfel cum sunt identificate în caietele de sarcini:</w:t>
      </w:r>
    </w:p>
    <w:p w14:paraId="2CD8DAF4" w14:textId="77777777" w:rsidR="009E6B1D" w:rsidRPr="00DD6CB6" w:rsidRDefault="009E6B1D" w:rsidP="009E6B1D">
      <w:pPr>
        <w:pStyle w:val="Listparagraf"/>
        <w:ind w:left="0"/>
        <w:rPr>
          <w:sz w:val="21"/>
          <w:szCs w:val="21"/>
        </w:rPr>
      </w:pPr>
      <w:r w:rsidRPr="00DD6CB6">
        <w:rPr>
          <w:sz w:val="21"/>
          <w:szCs w:val="21"/>
        </w:rPr>
        <w:t>- Datele de livrare propuse;</w:t>
      </w:r>
    </w:p>
    <w:p w14:paraId="16548A0D" w14:textId="77777777" w:rsidR="009E6B1D" w:rsidRPr="00DD6CB6" w:rsidRDefault="009E6B1D" w:rsidP="009E6B1D">
      <w:pPr>
        <w:pStyle w:val="Listparagraf"/>
        <w:ind w:left="0"/>
        <w:rPr>
          <w:sz w:val="21"/>
          <w:szCs w:val="21"/>
        </w:rPr>
      </w:pPr>
      <w:r w:rsidRPr="00DD6CB6">
        <w:rPr>
          <w:sz w:val="21"/>
          <w:szCs w:val="21"/>
        </w:rPr>
        <w:t xml:space="preserve">- </w:t>
      </w:r>
      <w:proofErr w:type="spellStart"/>
      <w:r w:rsidRPr="00DD6CB6">
        <w:rPr>
          <w:sz w:val="21"/>
          <w:szCs w:val="21"/>
        </w:rPr>
        <w:t>Informaţii</w:t>
      </w:r>
      <w:proofErr w:type="spellEnd"/>
      <w:r w:rsidRPr="00DD6CB6">
        <w:rPr>
          <w:sz w:val="21"/>
          <w:szCs w:val="21"/>
        </w:rPr>
        <w:t xml:space="preserve"> referitoare la producător (inclusiv datele de contact ale acestuia);</w:t>
      </w:r>
    </w:p>
    <w:p w14:paraId="4440CC2B" w14:textId="77777777" w:rsidR="009E6B1D" w:rsidRPr="00DD6CB6" w:rsidRDefault="009E6B1D" w:rsidP="009E6B1D">
      <w:pPr>
        <w:pStyle w:val="Listparagraf"/>
        <w:ind w:left="0"/>
        <w:rPr>
          <w:sz w:val="21"/>
          <w:szCs w:val="21"/>
        </w:rPr>
      </w:pPr>
      <w:r w:rsidRPr="00DD6CB6">
        <w:rPr>
          <w:sz w:val="21"/>
          <w:szCs w:val="21"/>
        </w:rPr>
        <w:t xml:space="preserve">- </w:t>
      </w:r>
      <w:proofErr w:type="spellStart"/>
      <w:r w:rsidRPr="00DD6CB6">
        <w:rPr>
          <w:sz w:val="21"/>
          <w:szCs w:val="21"/>
        </w:rPr>
        <w:t>Specificaţiile</w:t>
      </w:r>
      <w:proofErr w:type="spellEnd"/>
      <w:r w:rsidRPr="00DD6CB6">
        <w:rPr>
          <w:sz w:val="21"/>
          <w:szCs w:val="21"/>
        </w:rPr>
        <w:t xml:space="preserve"> /</w:t>
      </w:r>
      <w:proofErr w:type="spellStart"/>
      <w:r w:rsidRPr="00DD6CB6">
        <w:rPr>
          <w:sz w:val="21"/>
          <w:szCs w:val="21"/>
        </w:rPr>
        <w:t>cerinţele</w:t>
      </w:r>
      <w:proofErr w:type="spellEnd"/>
      <w:r w:rsidRPr="00DD6CB6">
        <w:rPr>
          <w:sz w:val="21"/>
          <w:szCs w:val="21"/>
        </w:rPr>
        <w:t xml:space="preserve"> </w:t>
      </w:r>
      <w:proofErr w:type="spellStart"/>
      <w:r w:rsidRPr="00DD6CB6">
        <w:rPr>
          <w:sz w:val="21"/>
          <w:szCs w:val="21"/>
        </w:rPr>
        <w:t>funcţionale</w:t>
      </w:r>
      <w:proofErr w:type="spellEnd"/>
      <w:r w:rsidRPr="00DD6CB6">
        <w:rPr>
          <w:sz w:val="21"/>
          <w:szCs w:val="21"/>
        </w:rPr>
        <w:t xml:space="preserve"> propuse (inclusiv cele extinse);</w:t>
      </w:r>
    </w:p>
    <w:p w14:paraId="04E57759" w14:textId="77777777" w:rsidR="009E6B1D" w:rsidRPr="00DD6CB6" w:rsidRDefault="009E6B1D" w:rsidP="009E6B1D">
      <w:pPr>
        <w:pStyle w:val="Listparagraf"/>
        <w:ind w:left="360"/>
        <w:rPr>
          <w:sz w:val="21"/>
          <w:szCs w:val="21"/>
        </w:rPr>
      </w:pPr>
      <w:r w:rsidRPr="00DD6CB6">
        <w:rPr>
          <w:sz w:val="21"/>
          <w:szCs w:val="21"/>
        </w:rPr>
        <w:t xml:space="preserve">2)Modalitatea de îndeplinire a </w:t>
      </w:r>
      <w:proofErr w:type="spellStart"/>
      <w:r w:rsidRPr="00DD6CB6">
        <w:rPr>
          <w:sz w:val="21"/>
          <w:szCs w:val="21"/>
        </w:rPr>
        <w:t>cerinţelor</w:t>
      </w:r>
      <w:proofErr w:type="spellEnd"/>
      <w:r w:rsidRPr="00DD6CB6">
        <w:rPr>
          <w:sz w:val="21"/>
          <w:szCs w:val="21"/>
        </w:rPr>
        <w:t xml:space="preserve"> referitoare la:</w:t>
      </w:r>
    </w:p>
    <w:p w14:paraId="7220501F" w14:textId="77777777" w:rsidR="009E6B1D" w:rsidRPr="00DD6CB6" w:rsidRDefault="009E6B1D" w:rsidP="009E6B1D">
      <w:pPr>
        <w:pStyle w:val="Listparagraf"/>
        <w:ind w:left="0" w:firstLine="450"/>
        <w:rPr>
          <w:sz w:val="21"/>
          <w:szCs w:val="21"/>
        </w:rPr>
      </w:pPr>
      <w:r w:rsidRPr="00DD6CB6">
        <w:rPr>
          <w:sz w:val="21"/>
          <w:szCs w:val="21"/>
        </w:rPr>
        <w:t xml:space="preserve">asigurarea </w:t>
      </w:r>
      <w:proofErr w:type="spellStart"/>
      <w:r w:rsidRPr="00DD6CB6">
        <w:rPr>
          <w:sz w:val="21"/>
          <w:szCs w:val="21"/>
        </w:rPr>
        <w:t>disponibilităţii</w:t>
      </w:r>
      <w:proofErr w:type="spellEnd"/>
      <w:r w:rsidRPr="00DD6CB6">
        <w:rPr>
          <w:sz w:val="21"/>
          <w:szCs w:val="21"/>
        </w:rPr>
        <w:t xml:space="preserve"> în contextul </w:t>
      </w:r>
      <w:proofErr w:type="spellStart"/>
      <w:r w:rsidRPr="00DD6CB6">
        <w:rPr>
          <w:sz w:val="21"/>
          <w:szCs w:val="21"/>
        </w:rPr>
        <w:t>cerinţelor</w:t>
      </w:r>
      <w:proofErr w:type="spellEnd"/>
      <w:r w:rsidRPr="00DD6CB6">
        <w:rPr>
          <w:sz w:val="21"/>
          <w:szCs w:val="21"/>
        </w:rPr>
        <w:t xml:space="preserve"> incluse în  Caietul de Sarcini, prin prezentarea </w:t>
      </w:r>
      <w:proofErr w:type="spellStart"/>
      <w:r w:rsidRPr="00DD6CB6">
        <w:rPr>
          <w:sz w:val="21"/>
          <w:szCs w:val="21"/>
        </w:rPr>
        <w:t>activităţilor</w:t>
      </w:r>
      <w:proofErr w:type="spellEnd"/>
      <w:r w:rsidRPr="00DD6CB6">
        <w:rPr>
          <w:sz w:val="21"/>
          <w:szCs w:val="21"/>
        </w:rPr>
        <w:t xml:space="preserve"> </w:t>
      </w:r>
      <w:proofErr w:type="spellStart"/>
      <w:r w:rsidRPr="00DD6CB6">
        <w:rPr>
          <w:sz w:val="21"/>
          <w:szCs w:val="21"/>
        </w:rPr>
        <w:t>şi</w:t>
      </w:r>
      <w:proofErr w:type="spellEnd"/>
      <w:r w:rsidRPr="00DD6CB6">
        <w:rPr>
          <w:sz w:val="21"/>
          <w:szCs w:val="21"/>
        </w:rPr>
        <w:t xml:space="preserve"> a </w:t>
      </w:r>
      <w:proofErr w:type="spellStart"/>
      <w:r w:rsidRPr="00DD6CB6">
        <w:rPr>
          <w:sz w:val="21"/>
          <w:szCs w:val="21"/>
        </w:rPr>
        <w:t>modalităţii</w:t>
      </w:r>
      <w:proofErr w:type="spellEnd"/>
      <w:r w:rsidRPr="00DD6CB6">
        <w:rPr>
          <w:sz w:val="21"/>
          <w:szCs w:val="21"/>
        </w:rPr>
        <w:t xml:space="preserve"> efective de realizare a acestora pentru a demonstra atingerea obiectivelor asociate Contractului;</w:t>
      </w:r>
    </w:p>
    <w:p w14:paraId="5CAE9757" w14:textId="77777777" w:rsidR="009E6B1D" w:rsidRPr="00DD6CB6" w:rsidRDefault="009E6B1D" w:rsidP="009E6B1D">
      <w:pPr>
        <w:pStyle w:val="Listparagraf"/>
        <w:ind w:left="0" w:firstLine="450"/>
        <w:rPr>
          <w:sz w:val="21"/>
          <w:szCs w:val="21"/>
        </w:rPr>
      </w:pPr>
      <w:proofErr w:type="spellStart"/>
      <w:r w:rsidRPr="00DD6CB6">
        <w:rPr>
          <w:sz w:val="21"/>
          <w:szCs w:val="21"/>
        </w:rPr>
        <w:t>garanţie</w:t>
      </w:r>
      <w:proofErr w:type="spellEnd"/>
      <w:r w:rsidRPr="00DD6CB6">
        <w:rPr>
          <w:sz w:val="21"/>
          <w:szCs w:val="21"/>
        </w:rPr>
        <w:t xml:space="preserve"> </w:t>
      </w:r>
      <w:proofErr w:type="spellStart"/>
      <w:r w:rsidRPr="00DD6CB6">
        <w:rPr>
          <w:sz w:val="21"/>
          <w:szCs w:val="21"/>
        </w:rPr>
        <w:t>şi</w:t>
      </w:r>
      <w:proofErr w:type="spellEnd"/>
      <w:r w:rsidRPr="00DD6CB6">
        <w:rPr>
          <w:sz w:val="21"/>
          <w:szCs w:val="21"/>
        </w:rPr>
        <w:t xml:space="preserve"> remedierea defectelor apărute în perioada de </w:t>
      </w:r>
      <w:proofErr w:type="spellStart"/>
      <w:r w:rsidRPr="00DD6CB6">
        <w:rPr>
          <w:sz w:val="21"/>
          <w:szCs w:val="21"/>
        </w:rPr>
        <w:t>garanţie</w:t>
      </w:r>
      <w:proofErr w:type="spellEnd"/>
      <w:r w:rsidRPr="00DD6CB6">
        <w:rPr>
          <w:sz w:val="21"/>
          <w:szCs w:val="21"/>
        </w:rPr>
        <w:t xml:space="preserve"> în contextul </w:t>
      </w:r>
      <w:proofErr w:type="spellStart"/>
      <w:r w:rsidRPr="00DD6CB6">
        <w:rPr>
          <w:sz w:val="21"/>
          <w:szCs w:val="21"/>
        </w:rPr>
        <w:t>cerinţelor</w:t>
      </w:r>
      <w:proofErr w:type="spellEnd"/>
      <w:r w:rsidRPr="00DD6CB6">
        <w:rPr>
          <w:sz w:val="21"/>
          <w:szCs w:val="21"/>
        </w:rPr>
        <w:t xml:space="preserve"> incluse in  Caietul de Sarcini;</w:t>
      </w:r>
    </w:p>
    <w:p w14:paraId="30F0DBF8" w14:textId="77777777" w:rsidR="009E6B1D" w:rsidRPr="00DD6CB6" w:rsidRDefault="009E6B1D" w:rsidP="009E6B1D">
      <w:pPr>
        <w:pStyle w:val="Listparagraf"/>
        <w:ind w:left="0" w:firstLine="450"/>
        <w:rPr>
          <w:sz w:val="21"/>
          <w:szCs w:val="21"/>
        </w:rPr>
      </w:pPr>
      <w:r w:rsidRPr="00DD6CB6">
        <w:rPr>
          <w:sz w:val="21"/>
          <w:szCs w:val="21"/>
        </w:rPr>
        <w:t xml:space="preserve">livrare în contextul </w:t>
      </w:r>
      <w:proofErr w:type="spellStart"/>
      <w:r w:rsidRPr="00DD6CB6">
        <w:rPr>
          <w:sz w:val="21"/>
          <w:szCs w:val="21"/>
        </w:rPr>
        <w:t>responsabilităţilor</w:t>
      </w:r>
      <w:proofErr w:type="spellEnd"/>
      <w:r w:rsidRPr="00DD6CB6">
        <w:rPr>
          <w:sz w:val="21"/>
          <w:szCs w:val="21"/>
        </w:rPr>
        <w:t xml:space="preserve"> </w:t>
      </w:r>
      <w:proofErr w:type="spellStart"/>
      <w:r w:rsidRPr="00DD6CB6">
        <w:rPr>
          <w:sz w:val="21"/>
          <w:szCs w:val="21"/>
        </w:rPr>
        <w:t>şi</w:t>
      </w:r>
      <w:proofErr w:type="spellEnd"/>
      <w:r w:rsidRPr="00DD6CB6">
        <w:rPr>
          <w:sz w:val="21"/>
          <w:szCs w:val="21"/>
        </w:rPr>
        <w:t xml:space="preserve"> </w:t>
      </w:r>
      <w:proofErr w:type="spellStart"/>
      <w:r w:rsidRPr="00DD6CB6">
        <w:rPr>
          <w:sz w:val="21"/>
          <w:szCs w:val="21"/>
        </w:rPr>
        <w:t>cerinţelor</w:t>
      </w:r>
      <w:proofErr w:type="spellEnd"/>
      <w:r w:rsidRPr="00DD6CB6">
        <w:rPr>
          <w:sz w:val="21"/>
          <w:szCs w:val="21"/>
        </w:rPr>
        <w:t xml:space="preserve"> incluse în Caietele de Sarcini, prin prezentarea </w:t>
      </w:r>
      <w:proofErr w:type="spellStart"/>
      <w:r w:rsidRPr="00DD6CB6">
        <w:rPr>
          <w:sz w:val="21"/>
          <w:szCs w:val="21"/>
        </w:rPr>
        <w:t>activităţilor</w:t>
      </w:r>
      <w:proofErr w:type="spellEnd"/>
      <w:r w:rsidRPr="00DD6CB6">
        <w:rPr>
          <w:sz w:val="21"/>
          <w:szCs w:val="21"/>
        </w:rPr>
        <w:t xml:space="preserve"> </w:t>
      </w:r>
      <w:proofErr w:type="spellStart"/>
      <w:r w:rsidRPr="00DD6CB6">
        <w:rPr>
          <w:sz w:val="21"/>
          <w:szCs w:val="21"/>
        </w:rPr>
        <w:t>şi</w:t>
      </w:r>
      <w:proofErr w:type="spellEnd"/>
      <w:r w:rsidRPr="00DD6CB6">
        <w:rPr>
          <w:sz w:val="21"/>
          <w:szCs w:val="21"/>
        </w:rPr>
        <w:t xml:space="preserve"> a </w:t>
      </w:r>
      <w:proofErr w:type="spellStart"/>
      <w:r w:rsidRPr="00DD6CB6">
        <w:rPr>
          <w:sz w:val="21"/>
          <w:szCs w:val="21"/>
        </w:rPr>
        <w:t>modalităţii</w:t>
      </w:r>
      <w:proofErr w:type="spellEnd"/>
      <w:r w:rsidRPr="00DD6CB6">
        <w:rPr>
          <w:sz w:val="21"/>
          <w:szCs w:val="21"/>
        </w:rPr>
        <w:t xml:space="preserve"> efective de realizare a acestora pentru a demonstra atingerea obiectivelor asociate Contractului </w:t>
      </w:r>
      <w:proofErr w:type="spellStart"/>
      <w:r w:rsidRPr="00DD6CB6">
        <w:rPr>
          <w:sz w:val="21"/>
          <w:szCs w:val="21"/>
        </w:rPr>
        <w:t>şi</w:t>
      </w:r>
      <w:proofErr w:type="spellEnd"/>
      <w:r w:rsidRPr="00DD6CB6">
        <w:rPr>
          <w:sz w:val="21"/>
          <w:szCs w:val="21"/>
        </w:rPr>
        <w:t xml:space="preserve"> încadrarea în termenul de livrare specificat;</w:t>
      </w:r>
    </w:p>
    <w:p w14:paraId="23337A22" w14:textId="77777777" w:rsidR="009E6B1D" w:rsidRPr="00DD6CB6" w:rsidRDefault="009E6B1D" w:rsidP="009E6B1D">
      <w:pPr>
        <w:pStyle w:val="Listparagraf"/>
        <w:ind w:left="0" w:firstLine="450"/>
        <w:rPr>
          <w:sz w:val="21"/>
          <w:szCs w:val="21"/>
        </w:rPr>
      </w:pPr>
      <w:r w:rsidRPr="00DD6CB6">
        <w:rPr>
          <w:sz w:val="21"/>
          <w:szCs w:val="21"/>
        </w:rPr>
        <w:t xml:space="preserve">ambalare </w:t>
      </w:r>
      <w:proofErr w:type="spellStart"/>
      <w:r w:rsidRPr="00DD6CB6">
        <w:rPr>
          <w:sz w:val="21"/>
          <w:szCs w:val="21"/>
        </w:rPr>
        <w:t>şi</w:t>
      </w:r>
      <w:proofErr w:type="spellEnd"/>
      <w:r w:rsidRPr="00DD6CB6">
        <w:rPr>
          <w:sz w:val="21"/>
          <w:szCs w:val="21"/>
        </w:rPr>
        <w:t xml:space="preserve"> etichetare, inclusiv preluarea </w:t>
      </w:r>
      <w:proofErr w:type="spellStart"/>
      <w:r w:rsidRPr="00DD6CB6">
        <w:rPr>
          <w:sz w:val="21"/>
          <w:szCs w:val="21"/>
        </w:rPr>
        <w:t>şi</w:t>
      </w:r>
      <w:proofErr w:type="spellEnd"/>
      <w:r w:rsidRPr="00DD6CB6">
        <w:rPr>
          <w:sz w:val="21"/>
          <w:szCs w:val="21"/>
        </w:rPr>
        <w:t xml:space="preserve"> eliminarea ambalajelor, în contextul </w:t>
      </w:r>
      <w:proofErr w:type="spellStart"/>
      <w:r w:rsidRPr="00DD6CB6">
        <w:rPr>
          <w:sz w:val="21"/>
          <w:szCs w:val="21"/>
        </w:rPr>
        <w:t>responsabilităţilor</w:t>
      </w:r>
      <w:proofErr w:type="spellEnd"/>
      <w:r w:rsidRPr="00DD6CB6">
        <w:rPr>
          <w:sz w:val="21"/>
          <w:szCs w:val="21"/>
        </w:rPr>
        <w:t xml:space="preserve"> </w:t>
      </w:r>
      <w:proofErr w:type="spellStart"/>
      <w:r w:rsidRPr="00DD6CB6">
        <w:rPr>
          <w:sz w:val="21"/>
          <w:szCs w:val="21"/>
        </w:rPr>
        <w:t>şi</w:t>
      </w:r>
      <w:proofErr w:type="spellEnd"/>
      <w:r w:rsidRPr="00DD6CB6">
        <w:rPr>
          <w:sz w:val="21"/>
          <w:szCs w:val="21"/>
        </w:rPr>
        <w:t xml:space="preserve"> </w:t>
      </w:r>
      <w:proofErr w:type="spellStart"/>
      <w:r w:rsidRPr="00DD6CB6">
        <w:rPr>
          <w:sz w:val="21"/>
          <w:szCs w:val="21"/>
        </w:rPr>
        <w:t>cerinţelor</w:t>
      </w:r>
      <w:proofErr w:type="spellEnd"/>
      <w:r w:rsidRPr="00DD6CB6">
        <w:rPr>
          <w:sz w:val="21"/>
          <w:szCs w:val="21"/>
        </w:rPr>
        <w:t xml:space="preserve"> incluse în  Caietele de Sarcini, prin prezentarea </w:t>
      </w:r>
      <w:proofErr w:type="spellStart"/>
      <w:r w:rsidRPr="00DD6CB6">
        <w:rPr>
          <w:sz w:val="21"/>
          <w:szCs w:val="21"/>
        </w:rPr>
        <w:t>activităţilor</w:t>
      </w:r>
      <w:proofErr w:type="spellEnd"/>
      <w:r w:rsidRPr="00DD6CB6">
        <w:rPr>
          <w:sz w:val="21"/>
          <w:szCs w:val="21"/>
        </w:rPr>
        <w:t xml:space="preserve"> </w:t>
      </w:r>
      <w:proofErr w:type="spellStart"/>
      <w:r w:rsidRPr="00DD6CB6">
        <w:rPr>
          <w:sz w:val="21"/>
          <w:szCs w:val="21"/>
        </w:rPr>
        <w:t>şi</w:t>
      </w:r>
      <w:proofErr w:type="spellEnd"/>
      <w:r w:rsidRPr="00DD6CB6">
        <w:rPr>
          <w:sz w:val="21"/>
          <w:szCs w:val="21"/>
        </w:rPr>
        <w:t xml:space="preserve"> a </w:t>
      </w:r>
      <w:proofErr w:type="spellStart"/>
      <w:r w:rsidRPr="00DD6CB6">
        <w:rPr>
          <w:sz w:val="21"/>
          <w:szCs w:val="21"/>
        </w:rPr>
        <w:t>modalităţii</w:t>
      </w:r>
      <w:proofErr w:type="spellEnd"/>
      <w:r w:rsidRPr="00DD6CB6">
        <w:rPr>
          <w:sz w:val="21"/>
          <w:szCs w:val="21"/>
        </w:rPr>
        <w:t xml:space="preserve"> efective de realizare a acestora pentru a demonstra atingerea obiectivelor asociate Contractului;</w:t>
      </w:r>
    </w:p>
    <w:p w14:paraId="08E1374E" w14:textId="77777777" w:rsidR="009E6B1D" w:rsidRPr="00DD6CB6" w:rsidRDefault="009E6B1D" w:rsidP="009E6B1D">
      <w:pPr>
        <w:pStyle w:val="Listparagraf"/>
        <w:ind w:left="0" w:firstLine="450"/>
        <w:rPr>
          <w:sz w:val="21"/>
          <w:szCs w:val="21"/>
        </w:rPr>
      </w:pPr>
      <w:r w:rsidRPr="00DD6CB6">
        <w:rPr>
          <w:sz w:val="21"/>
          <w:szCs w:val="21"/>
        </w:rPr>
        <w:t xml:space="preserve">transportul produselor, inclusiv asigurare pe durata transportului  în contextul </w:t>
      </w:r>
      <w:proofErr w:type="spellStart"/>
      <w:r w:rsidRPr="00DD6CB6">
        <w:rPr>
          <w:sz w:val="21"/>
          <w:szCs w:val="21"/>
        </w:rPr>
        <w:t>responsabilităţilor</w:t>
      </w:r>
      <w:proofErr w:type="spellEnd"/>
      <w:r w:rsidRPr="00DD6CB6">
        <w:rPr>
          <w:sz w:val="21"/>
          <w:szCs w:val="21"/>
        </w:rPr>
        <w:t xml:space="preserve"> </w:t>
      </w:r>
      <w:proofErr w:type="spellStart"/>
      <w:r w:rsidRPr="00DD6CB6">
        <w:rPr>
          <w:sz w:val="21"/>
          <w:szCs w:val="21"/>
        </w:rPr>
        <w:t>şi</w:t>
      </w:r>
      <w:proofErr w:type="spellEnd"/>
      <w:r w:rsidRPr="00DD6CB6">
        <w:rPr>
          <w:sz w:val="21"/>
          <w:szCs w:val="21"/>
        </w:rPr>
        <w:t xml:space="preserve"> </w:t>
      </w:r>
      <w:proofErr w:type="spellStart"/>
      <w:r w:rsidRPr="00DD6CB6">
        <w:rPr>
          <w:sz w:val="21"/>
          <w:szCs w:val="21"/>
        </w:rPr>
        <w:t>cerinţelor</w:t>
      </w:r>
      <w:proofErr w:type="spellEnd"/>
      <w:r w:rsidRPr="00DD6CB6">
        <w:rPr>
          <w:sz w:val="21"/>
          <w:szCs w:val="21"/>
        </w:rPr>
        <w:t xml:space="preserve"> incluse în  Caietul de Sarcini, prin prezentarea </w:t>
      </w:r>
      <w:proofErr w:type="spellStart"/>
      <w:r w:rsidRPr="00DD6CB6">
        <w:rPr>
          <w:sz w:val="21"/>
          <w:szCs w:val="21"/>
        </w:rPr>
        <w:t>activităţilor</w:t>
      </w:r>
      <w:proofErr w:type="spellEnd"/>
      <w:r w:rsidRPr="00DD6CB6">
        <w:rPr>
          <w:sz w:val="21"/>
          <w:szCs w:val="21"/>
        </w:rPr>
        <w:t xml:space="preserve"> </w:t>
      </w:r>
      <w:proofErr w:type="spellStart"/>
      <w:r w:rsidRPr="00DD6CB6">
        <w:rPr>
          <w:sz w:val="21"/>
          <w:szCs w:val="21"/>
        </w:rPr>
        <w:t>şi</w:t>
      </w:r>
      <w:proofErr w:type="spellEnd"/>
      <w:r w:rsidRPr="00DD6CB6">
        <w:rPr>
          <w:sz w:val="21"/>
          <w:szCs w:val="21"/>
        </w:rPr>
        <w:t xml:space="preserve"> a </w:t>
      </w:r>
      <w:proofErr w:type="spellStart"/>
      <w:r w:rsidRPr="00DD6CB6">
        <w:rPr>
          <w:sz w:val="21"/>
          <w:szCs w:val="21"/>
        </w:rPr>
        <w:t>modalităţii</w:t>
      </w:r>
      <w:proofErr w:type="spellEnd"/>
      <w:r w:rsidRPr="00DD6CB6">
        <w:rPr>
          <w:sz w:val="21"/>
          <w:szCs w:val="21"/>
        </w:rPr>
        <w:t xml:space="preserve"> efective de realizare a acestora pentru a demonstra atingerea obiectivelor asociate Contractului.</w:t>
      </w:r>
    </w:p>
    <w:p w14:paraId="431373B8" w14:textId="77777777" w:rsidR="009E6B1D" w:rsidRPr="00DD6CB6" w:rsidRDefault="009E6B1D" w:rsidP="009E6B1D">
      <w:pPr>
        <w:pStyle w:val="Listparagraf"/>
        <w:ind w:left="0" w:firstLine="450"/>
        <w:rPr>
          <w:sz w:val="21"/>
          <w:szCs w:val="21"/>
        </w:rPr>
      </w:pPr>
    </w:p>
    <w:p w14:paraId="5C4B1F27" w14:textId="77777777" w:rsidR="009E6B1D" w:rsidRPr="00DD6CB6" w:rsidRDefault="009E6B1D" w:rsidP="009E6B1D">
      <w:pPr>
        <w:pStyle w:val="Listparagraf"/>
        <w:ind w:left="0" w:firstLine="450"/>
        <w:rPr>
          <w:sz w:val="21"/>
          <w:szCs w:val="21"/>
        </w:rPr>
      </w:pPr>
    </w:p>
    <w:p w14:paraId="48F6F5AE" w14:textId="77777777" w:rsidR="009E6B1D" w:rsidRPr="00DD6CB6" w:rsidRDefault="009E6B1D" w:rsidP="009E6B1D">
      <w:pPr>
        <w:pStyle w:val="Listparagraf"/>
        <w:ind w:left="0" w:firstLine="450"/>
        <w:rPr>
          <w:sz w:val="21"/>
          <w:szCs w:val="21"/>
        </w:rPr>
      </w:pPr>
    </w:p>
    <w:p w14:paraId="453BFE3C" w14:textId="77777777" w:rsidR="009E6B1D" w:rsidRPr="00DD6CB6" w:rsidRDefault="009E6B1D" w:rsidP="009E6B1D">
      <w:pPr>
        <w:ind w:left="-180"/>
        <w:rPr>
          <w:sz w:val="21"/>
          <w:szCs w:val="21"/>
        </w:rPr>
      </w:pPr>
      <w:r w:rsidRPr="00DD6CB6">
        <w:rPr>
          <w:sz w:val="21"/>
          <w:szCs w:val="21"/>
        </w:rPr>
        <w:t xml:space="preserve">             Data completării ….................                                                                                                                                                                                   Reprezentant împuternicit,</w:t>
      </w:r>
    </w:p>
    <w:p w14:paraId="29951E76" w14:textId="77777777" w:rsidR="009E6B1D" w:rsidRPr="00DD6CB6" w:rsidRDefault="009E6B1D" w:rsidP="009E6B1D">
      <w:pPr>
        <w:pBdr>
          <w:bottom w:val="single" w:sz="12" w:space="1" w:color="auto"/>
        </w:pBdr>
        <w:autoSpaceDE w:val="0"/>
        <w:autoSpaceDN w:val="0"/>
        <w:adjustRightInd w:val="0"/>
        <w:rPr>
          <w:sz w:val="21"/>
          <w:szCs w:val="21"/>
        </w:rPr>
      </w:pPr>
      <w:r w:rsidRPr="00DD6CB6">
        <w:rPr>
          <w:b/>
          <w:sz w:val="21"/>
          <w:szCs w:val="21"/>
        </w:rPr>
        <w:t>(</w:t>
      </w:r>
      <w:r w:rsidRPr="00DD6CB6">
        <w:rPr>
          <w:sz w:val="21"/>
          <w:szCs w:val="21"/>
        </w:rPr>
        <w:t xml:space="preserve">nume, prenume </w:t>
      </w:r>
      <w:proofErr w:type="spellStart"/>
      <w:r w:rsidRPr="00DD6CB6">
        <w:rPr>
          <w:sz w:val="21"/>
          <w:szCs w:val="21"/>
        </w:rPr>
        <w:t>şi</w:t>
      </w:r>
      <w:proofErr w:type="spellEnd"/>
      <w:r w:rsidRPr="00DD6CB6">
        <w:rPr>
          <w:sz w:val="21"/>
          <w:szCs w:val="21"/>
        </w:rPr>
        <w:t xml:space="preserve"> semnătura autorizată)</w:t>
      </w:r>
    </w:p>
    <w:p w14:paraId="58BE6677" w14:textId="77777777" w:rsidR="009E6B1D" w:rsidRPr="00DD6CB6" w:rsidRDefault="009E6B1D" w:rsidP="009E6B1D">
      <w:pPr>
        <w:ind w:firstLine="708"/>
        <w:rPr>
          <w:sz w:val="21"/>
          <w:szCs w:val="21"/>
        </w:rPr>
      </w:pPr>
    </w:p>
    <w:p w14:paraId="1B6DB5A7" w14:textId="77777777" w:rsidR="009E6B1D" w:rsidRPr="00DD6CB6" w:rsidRDefault="009E6B1D" w:rsidP="009E6B1D">
      <w:pPr>
        <w:ind w:firstLine="708"/>
        <w:rPr>
          <w:sz w:val="21"/>
          <w:szCs w:val="21"/>
        </w:rPr>
      </w:pPr>
    </w:p>
    <w:p w14:paraId="5ADE9A03" w14:textId="77777777" w:rsidR="00390033" w:rsidRPr="00DD6CB6" w:rsidRDefault="00390033">
      <w:pPr>
        <w:rPr>
          <w:sz w:val="21"/>
          <w:szCs w:val="21"/>
        </w:rPr>
      </w:pPr>
    </w:p>
    <w:sectPr w:rsidR="00390033" w:rsidRPr="00DD6CB6" w:rsidSect="00DB776C">
      <w:pgSz w:w="16838" w:h="11906" w:orient="landscape"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18BE990A"/>
    <w:lvl w:ilvl="0">
      <w:numFmt w:val="decimal"/>
      <w:lvlText w:val="*"/>
      <w:lvlJc w:val="left"/>
    </w:lvl>
  </w:abstractNum>
  <w:abstractNum w:abstractNumId="1" w15:restartNumberingAfterBreak="0">
    <w:nsid w:val="00000002"/>
    <w:multiLevelType w:val="singleLevel"/>
    <w:tmpl w:val="00000002"/>
    <w:lvl w:ilvl="0">
      <w:start w:val="1"/>
      <w:numFmt w:val="lowerLetter"/>
      <w:lvlText w:val="%1."/>
      <w:lvlJc w:val="left"/>
      <w:pPr>
        <w:tabs>
          <w:tab w:val="num" w:pos="0"/>
        </w:tabs>
        <w:ind w:left="766" w:hanging="360"/>
      </w:pPr>
      <w:rPr>
        <w:rFonts w:ascii="Tahoma" w:hAnsi="Tahoma" w:cs="Times New Roman"/>
        <w:lang w:val="ro-RO"/>
      </w:rPr>
    </w:lvl>
  </w:abstractNum>
  <w:abstractNum w:abstractNumId="2" w15:restartNumberingAfterBreak="0">
    <w:nsid w:val="00000003"/>
    <w:multiLevelType w:val="singleLevel"/>
    <w:tmpl w:val="00000003"/>
    <w:name w:val="WW8Num2"/>
    <w:lvl w:ilvl="0">
      <w:start w:val="1"/>
      <w:numFmt w:val="lowerLetter"/>
      <w:lvlText w:val="%1)"/>
      <w:lvlJc w:val="left"/>
      <w:pPr>
        <w:tabs>
          <w:tab w:val="num" w:pos="720"/>
        </w:tabs>
        <w:ind w:left="720" w:hanging="360"/>
      </w:pPr>
    </w:lvl>
  </w:abstractNum>
  <w:abstractNum w:abstractNumId="3" w15:restartNumberingAfterBreak="0">
    <w:nsid w:val="00000008"/>
    <w:multiLevelType w:val="singleLevel"/>
    <w:tmpl w:val="00000008"/>
    <w:lvl w:ilvl="0">
      <w:start w:val="1"/>
      <w:numFmt w:val="bullet"/>
      <w:lvlText w:val=""/>
      <w:lvlJc w:val="left"/>
      <w:pPr>
        <w:tabs>
          <w:tab w:val="num" w:pos="720"/>
        </w:tabs>
        <w:ind w:left="720" w:hanging="360"/>
      </w:pPr>
      <w:rPr>
        <w:rFonts w:ascii="Symbol" w:hAnsi="Symbol" w:cs="Symbol" w:hint="default"/>
        <w:sz w:val="20"/>
        <w:szCs w:val="20"/>
        <w:lang w:val="es-ES"/>
      </w:rPr>
    </w:lvl>
  </w:abstractNum>
  <w:abstractNum w:abstractNumId="4" w15:restartNumberingAfterBreak="0">
    <w:nsid w:val="0000000A"/>
    <w:multiLevelType w:val="multilevel"/>
    <w:tmpl w:val="0000000A"/>
    <w:lvl w:ilvl="0">
      <w:start w:val="1"/>
      <w:numFmt w:val="lowerRoman"/>
      <w:lvlText w:val="%1."/>
      <w:lvlJc w:val="right"/>
      <w:pPr>
        <w:tabs>
          <w:tab w:val="num" w:pos="0"/>
        </w:tabs>
        <w:ind w:left="720" w:hanging="360"/>
      </w:pPr>
      <w:rPr>
        <w:rFonts w:cs="Times New Roman"/>
      </w:rPr>
    </w:lvl>
    <w:lvl w:ilvl="1">
      <w:start w:val="1"/>
      <w:numFmt w:val="lowerRoman"/>
      <w:lvlText w:val="%2."/>
      <w:lvlJc w:val="right"/>
      <w:pPr>
        <w:tabs>
          <w:tab w:val="num" w:pos="0"/>
        </w:tabs>
        <w:ind w:left="1440" w:hanging="360"/>
      </w:pPr>
      <w:rPr>
        <w:rFonts w:cs="Times New Roman"/>
      </w:rPr>
    </w:lvl>
    <w:lvl w:ilvl="2">
      <w:start w:val="1"/>
      <w:numFmt w:val="decimal"/>
      <w:lvlText w:val="%3."/>
      <w:lvlJc w:val="left"/>
      <w:pPr>
        <w:tabs>
          <w:tab w:val="num" w:pos="0"/>
        </w:tabs>
        <w:ind w:left="2340" w:hanging="360"/>
      </w:pPr>
      <w:rPr>
        <w:rFonts w:ascii="Tahoma" w:hAnsi="Tahoma" w:cs="Times New Roman" w:hint="default"/>
        <w:lang w:val="ro-RO"/>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5" w15:restartNumberingAfterBreak="0">
    <w:nsid w:val="0000000C"/>
    <w:multiLevelType w:val="singleLevel"/>
    <w:tmpl w:val="0000000C"/>
    <w:name w:val="WW8Num11"/>
    <w:lvl w:ilvl="0">
      <w:start w:val="1"/>
      <w:numFmt w:val="decimal"/>
      <w:lvlText w:val="%1."/>
      <w:lvlJc w:val="left"/>
      <w:pPr>
        <w:tabs>
          <w:tab w:val="num" w:pos="720"/>
        </w:tabs>
        <w:ind w:left="720" w:hanging="360"/>
      </w:pPr>
    </w:lvl>
  </w:abstractNum>
  <w:abstractNum w:abstractNumId="6" w15:restartNumberingAfterBreak="0">
    <w:nsid w:val="0000000D"/>
    <w:multiLevelType w:val="multilevel"/>
    <w:tmpl w:val="0000000D"/>
    <w:name w:val="WW8Num13"/>
    <w:lvl w:ilvl="0">
      <w:start w:val="1"/>
      <w:numFmt w:val="decimal"/>
      <w:lvlText w:val="%1."/>
      <w:lvlJc w:val="left"/>
      <w:pPr>
        <w:tabs>
          <w:tab w:val="num" w:pos="0"/>
        </w:tabs>
        <w:ind w:left="720" w:hanging="360"/>
      </w:pPr>
      <w:rPr>
        <w:rFonts w:ascii="Tahoma" w:hAnsi="Tahoma" w:cs="Times New Roman"/>
        <w:shd w:val="clear" w:color="auto" w:fill="FFFFFF"/>
        <w:lang w:val="ro-RO"/>
      </w:rPr>
    </w:lvl>
    <w:lvl w:ilvl="1">
      <w:start w:val="1"/>
      <w:numFmt w:val="decimal"/>
      <w:lvlText w:val="%1.%2"/>
      <w:lvlJc w:val="left"/>
      <w:pPr>
        <w:tabs>
          <w:tab w:val="num" w:pos="0"/>
        </w:tabs>
        <w:ind w:left="858" w:hanging="498"/>
      </w:pPr>
      <w:rPr>
        <w:rFonts w:cs="Times New Roman"/>
        <w:b/>
        <w:sz w:val="22"/>
        <w:szCs w:val="22"/>
      </w:rPr>
    </w:lvl>
    <w:lvl w:ilvl="2">
      <w:start w:val="1"/>
      <w:numFmt w:val="decimal"/>
      <w:lvlText w:val="%1.%2.%3"/>
      <w:lvlJc w:val="left"/>
      <w:pPr>
        <w:tabs>
          <w:tab w:val="num" w:pos="0"/>
        </w:tabs>
        <w:ind w:left="1080" w:hanging="720"/>
      </w:pPr>
      <w:rPr>
        <w:rFonts w:cs="Times New Roman"/>
        <w:b/>
        <w:sz w:val="22"/>
        <w:szCs w:val="22"/>
      </w:rPr>
    </w:lvl>
    <w:lvl w:ilvl="3">
      <w:start w:val="1"/>
      <w:numFmt w:val="decimal"/>
      <w:lvlText w:val="%1.%2.%3.%4"/>
      <w:lvlJc w:val="left"/>
      <w:pPr>
        <w:tabs>
          <w:tab w:val="num" w:pos="0"/>
        </w:tabs>
        <w:ind w:left="1080" w:hanging="720"/>
      </w:pPr>
      <w:rPr>
        <w:rFonts w:cs="Times New Roman"/>
        <w:b/>
        <w:sz w:val="22"/>
        <w:szCs w:val="22"/>
      </w:rPr>
    </w:lvl>
    <w:lvl w:ilvl="4">
      <w:start w:val="1"/>
      <w:numFmt w:val="decimal"/>
      <w:lvlText w:val="%1.%2.%3.%4.%5"/>
      <w:lvlJc w:val="left"/>
      <w:pPr>
        <w:tabs>
          <w:tab w:val="num" w:pos="0"/>
        </w:tabs>
        <w:ind w:left="1440" w:hanging="1080"/>
      </w:pPr>
      <w:rPr>
        <w:rFonts w:cs="Times New Roman"/>
        <w:b/>
        <w:sz w:val="22"/>
        <w:szCs w:val="22"/>
      </w:rPr>
    </w:lvl>
    <w:lvl w:ilvl="5">
      <w:start w:val="1"/>
      <w:numFmt w:val="decimal"/>
      <w:lvlText w:val="%1.%2.%3.%4.%5.%6"/>
      <w:lvlJc w:val="left"/>
      <w:pPr>
        <w:tabs>
          <w:tab w:val="num" w:pos="0"/>
        </w:tabs>
        <w:ind w:left="1440" w:hanging="1080"/>
      </w:pPr>
      <w:rPr>
        <w:rFonts w:cs="Times New Roman"/>
        <w:b/>
        <w:sz w:val="22"/>
        <w:szCs w:val="22"/>
      </w:rPr>
    </w:lvl>
    <w:lvl w:ilvl="6">
      <w:start w:val="1"/>
      <w:numFmt w:val="decimal"/>
      <w:lvlText w:val="%1.%2.%3.%4.%5.%6.%7"/>
      <w:lvlJc w:val="left"/>
      <w:pPr>
        <w:tabs>
          <w:tab w:val="num" w:pos="0"/>
        </w:tabs>
        <w:ind w:left="1800" w:hanging="1440"/>
      </w:pPr>
      <w:rPr>
        <w:rFonts w:cs="Times New Roman"/>
        <w:b/>
        <w:sz w:val="22"/>
        <w:szCs w:val="22"/>
      </w:rPr>
    </w:lvl>
    <w:lvl w:ilvl="7">
      <w:start w:val="1"/>
      <w:numFmt w:val="decimal"/>
      <w:lvlText w:val="%1.%2.%3.%4.%5.%6.%7.%8"/>
      <w:lvlJc w:val="left"/>
      <w:pPr>
        <w:tabs>
          <w:tab w:val="num" w:pos="0"/>
        </w:tabs>
        <w:ind w:left="1800" w:hanging="1440"/>
      </w:pPr>
      <w:rPr>
        <w:rFonts w:cs="Times New Roman"/>
        <w:b/>
        <w:sz w:val="22"/>
        <w:szCs w:val="22"/>
      </w:rPr>
    </w:lvl>
    <w:lvl w:ilvl="8">
      <w:start w:val="1"/>
      <w:numFmt w:val="decimal"/>
      <w:lvlText w:val="%1.%2.%3.%4.%5.%6.%7.%8.%9"/>
      <w:lvlJc w:val="left"/>
      <w:pPr>
        <w:tabs>
          <w:tab w:val="num" w:pos="0"/>
        </w:tabs>
        <w:ind w:left="1800" w:hanging="1440"/>
      </w:pPr>
      <w:rPr>
        <w:rFonts w:cs="Times New Roman"/>
        <w:b/>
        <w:sz w:val="22"/>
        <w:szCs w:val="22"/>
      </w:rPr>
    </w:lvl>
  </w:abstractNum>
  <w:abstractNum w:abstractNumId="7" w15:restartNumberingAfterBreak="0">
    <w:nsid w:val="0000000F"/>
    <w:multiLevelType w:val="multilevel"/>
    <w:tmpl w:val="0000000F"/>
    <w:name w:val="WW8Num15"/>
    <w:lvl w:ilvl="0">
      <w:start w:val="1"/>
      <w:numFmt w:val="lowerLetter"/>
      <w:lvlText w:val="%1."/>
      <w:lvlJc w:val="left"/>
      <w:pPr>
        <w:tabs>
          <w:tab w:val="num" w:pos="0"/>
        </w:tabs>
        <w:ind w:left="720" w:hanging="360"/>
      </w:pPr>
      <w:rPr>
        <w:rFonts w:ascii="Symbol" w:hAnsi="Symbol" w:cs="Symbol" w:hint="default"/>
        <w:sz w:val="20"/>
        <w:lang w:val="en-US"/>
      </w:rPr>
    </w:lvl>
    <w:lvl w:ilvl="1">
      <w:start w:val="1"/>
      <w:numFmt w:val="lowerLetter"/>
      <w:lvlText w:val="%2."/>
      <w:lvlJc w:val="left"/>
      <w:pPr>
        <w:tabs>
          <w:tab w:val="num" w:pos="0"/>
        </w:tabs>
        <w:ind w:left="1440" w:hanging="360"/>
      </w:pPr>
      <w:rPr>
        <w:rFonts w:ascii="Symbol" w:hAnsi="Symbol" w:cs="Symbol" w:hint="default"/>
        <w:sz w:val="20"/>
        <w:lang w:val="en-US"/>
      </w:rPr>
    </w:lvl>
    <w:lvl w:ilvl="2">
      <w:start w:val="1"/>
      <w:numFmt w:val="lowerRoman"/>
      <w:lvlText w:val="%3."/>
      <w:lvlJc w:val="right"/>
      <w:pPr>
        <w:tabs>
          <w:tab w:val="num" w:pos="0"/>
        </w:tabs>
        <w:ind w:left="2160" w:hanging="180"/>
      </w:pPr>
      <w:rPr>
        <w:rFonts w:ascii="Symbol" w:hAnsi="Symbol" w:cs="Symbol" w:hint="default"/>
        <w:sz w:val="20"/>
        <w:lang w:val="en-US"/>
      </w:rPr>
    </w:lvl>
    <w:lvl w:ilvl="3">
      <w:start w:val="1"/>
      <w:numFmt w:val="decimal"/>
      <w:lvlText w:val="%4."/>
      <w:lvlJc w:val="left"/>
      <w:pPr>
        <w:tabs>
          <w:tab w:val="num" w:pos="0"/>
        </w:tabs>
        <w:ind w:left="2880" w:hanging="360"/>
      </w:pPr>
      <w:rPr>
        <w:rFonts w:ascii="Symbol" w:hAnsi="Symbol" w:cs="Symbol" w:hint="default"/>
        <w:sz w:val="20"/>
        <w:lang w:val="en-US"/>
      </w:rPr>
    </w:lvl>
    <w:lvl w:ilvl="4">
      <w:start w:val="1"/>
      <w:numFmt w:val="lowerLetter"/>
      <w:lvlText w:val="%5."/>
      <w:lvlJc w:val="left"/>
      <w:pPr>
        <w:tabs>
          <w:tab w:val="num" w:pos="0"/>
        </w:tabs>
        <w:ind w:left="3600" w:hanging="360"/>
      </w:pPr>
      <w:rPr>
        <w:rFonts w:ascii="Symbol" w:hAnsi="Symbol" w:cs="Symbol" w:hint="default"/>
        <w:sz w:val="20"/>
        <w:lang w:val="en-US"/>
      </w:rPr>
    </w:lvl>
    <w:lvl w:ilvl="5">
      <w:start w:val="1"/>
      <w:numFmt w:val="lowerRoman"/>
      <w:lvlText w:val="%6."/>
      <w:lvlJc w:val="right"/>
      <w:pPr>
        <w:tabs>
          <w:tab w:val="num" w:pos="0"/>
        </w:tabs>
        <w:ind w:left="4320" w:hanging="180"/>
      </w:pPr>
      <w:rPr>
        <w:rFonts w:ascii="Symbol" w:hAnsi="Symbol" w:cs="Symbol" w:hint="default"/>
        <w:sz w:val="20"/>
        <w:lang w:val="en-US"/>
      </w:rPr>
    </w:lvl>
    <w:lvl w:ilvl="6">
      <w:start w:val="1"/>
      <w:numFmt w:val="decimal"/>
      <w:lvlText w:val="%7."/>
      <w:lvlJc w:val="left"/>
      <w:pPr>
        <w:tabs>
          <w:tab w:val="num" w:pos="0"/>
        </w:tabs>
        <w:ind w:left="5040" w:hanging="360"/>
      </w:pPr>
      <w:rPr>
        <w:rFonts w:ascii="Symbol" w:hAnsi="Symbol" w:cs="Symbol" w:hint="default"/>
        <w:sz w:val="20"/>
        <w:lang w:val="en-US"/>
      </w:rPr>
    </w:lvl>
    <w:lvl w:ilvl="7">
      <w:start w:val="1"/>
      <w:numFmt w:val="lowerLetter"/>
      <w:lvlText w:val="%8."/>
      <w:lvlJc w:val="left"/>
      <w:pPr>
        <w:tabs>
          <w:tab w:val="num" w:pos="0"/>
        </w:tabs>
        <w:ind w:left="5760" w:hanging="360"/>
      </w:pPr>
      <w:rPr>
        <w:rFonts w:ascii="Symbol" w:hAnsi="Symbol" w:cs="Symbol" w:hint="default"/>
        <w:sz w:val="20"/>
        <w:lang w:val="en-US"/>
      </w:rPr>
    </w:lvl>
    <w:lvl w:ilvl="8">
      <w:start w:val="1"/>
      <w:numFmt w:val="lowerRoman"/>
      <w:lvlText w:val="%9."/>
      <w:lvlJc w:val="right"/>
      <w:pPr>
        <w:tabs>
          <w:tab w:val="num" w:pos="0"/>
        </w:tabs>
        <w:ind w:left="6480" w:hanging="180"/>
      </w:pPr>
      <w:rPr>
        <w:rFonts w:ascii="Symbol" w:hAnsi="Symbol" w:cs="Symbol" w:hint="default"/>
        <w:sz w:val="20"/>
        <w:lang w:val="en-US"/>
      </w:rPr>
    </w:lvl>
  </w:abstractNum>
  <w:abstractNum w:abstractNumId="8" w15:restartNumberingAfterBreak="0">
    <w:nsid w:val="003468B3"/>
    <w:multiLevelType w:val="hybridMultilevel"/>
    <w:tmpl w:val="0422FB40"/>
    <w:lvl w:ilvl="0" w:tplc="35161748">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2276881"/>
    <w:multiLevelType w:val="hybridMultilevel"/>
    <w:tmpl w:val="45B0E9EA"/>
    <w:lvl w:ilvl="0" w:tplc="FE4AE672">
      <w:start w:val="1"/>
      <w:numFmt w:val="lowerLetter"/>
      <w:lvlText w:val="%1."/>
      <w:lvlJc w:val="left"/>
      <w:pPr>
        <w:ind w:left="660" w:hanging="360"/>
      </w:pPr>
      <w:rPr>
        <w:rFonts w:ascii="Calibri" w:hAnsi="Calibri" w:cs="Calibri" w:hint="default"/>
        <w:sz w:val="22"/>
      </w:rPr>
    </w:lvl>
    <w:lvl w:ilvl="1" w:tplc="04090019" w:tentative="1">
      <w:start w:val="1"/>
      <w:numFmt w:val="lowerLetter"/>
      <w:lvlText w:val="%2."/>
      <w:lvlJc w:val="left"/>
      <w:pPr>
        <w:ind w:left="1380" w:hanging="360"/>
      </w:pPr>
    </w:lvl>
    <w:lvl w:ilvl="2" w:tplc="0409001B" w:tentative="1">
      <w:start w:val="1"/>
      <w:numFmt w:val="lowerRoman"/>
      <w:lvlText w:val="%3."/>
      <w:lvlJc w:val="right"/>
      <w:pPr>
        <w:ind w:left="2100" w:hanging="180"/>
      </w:pPr>
    </w:lvl>
    <w:lvl w:ilvl="3" w:tplc="0409000F" w:tentative="1">
      <w:start w:val="1"/>
      <w:numFmt w:val="decimal"/>
      <w:lvlText w:val="%4."/>
      <w:lvlJc w:val="left"/>
      <w:pPr>
        <w:ind w:left="2820" w:hanging="360"/>
      </w:pPr>
    </w:lvl>
    <w:lvl w:ilvl="4" w:tplc="04090019" w:tentative="1">
      <w:start w:val="1"/>
      <w:numFmt w:val="lowerLetter"/>
      <w:lvlText w:val="%5."/>
      <w:lvlJc w:val="left"/>
      <w:pPr>
        <w:ind w:left="3540" w:hanging="360"/>
      </w:pPr>
    </w:lvl>
    <w:lvl w:ilvl="5" w:tplc="0409001B" w:tentative="1">
      <w:start w:val="1"/>
      <w:numFmt w:val="lowerRoman"/>
      <w:lvlText w:val="%6."/>
      <w:lvlJc w:val="right"/>
      <w:pPr>
        <w:ind w:left="4260" w:hanging="180"/>
      </w:pPr>
    </w:lvl>
    <w:lvl w:ilvl="6" w:tplc="0409000F" w:tentative="1">
      <w:start w:val="1"/>
      <w:numFmt w:val="decimal"/>
      <w:lvlText w:val="%7."/>
      <w:lvlJc w:val="left"/>
      <w:pPr>
        <w:ind w:left="4980" w:hanging="360"/>
      </w:pPr>
    </w:lvl>
    <w:lvl w:ilvl="7" w:tplc="04090019" w:tentative="1">
      <w:start w:val="1"/>
      <w:numFmt w:val="lowerLetter"/>
      <w:lvlText w:val="%8."/>
      <w:lvlJc w:val="left"/>
      <w:pPr>
        <w:ind w:left="5700" w:hanging="360"/>
      </w:pPr>
    </w:lvl>
    <w:lvl w:ilvl="8" w:tplc="0409001B" w:tentative="1">
      <w:start w:val="1"/>
      <w:numFmt w:val="lowerRoman"/>
      <w:lvlText w:val="%9."/>
      <w:lvlJc w:val="right"/>
      <w:pPr>
        <w:ind w:left="6420" w:hanging="180"/>
      </w:pPr>
    </w:lvl>
  </w:abstractNum>
  <w:abstractNum w:abstractNumId="10" w15:restartNumberingAfterBreak="0">
    <w:nsid w:val="26D20FD9"/>
    <w:multiLevelType w:val="hybridMultilevel"/>
    <w:tmpl w:val="A33A8BA8"/>
    <w:lvl w:ilvl="0" w:tplc="0409000B">
      <w:start w:val="1"/>
      <w:numFmt w:val="bullet"/>
      <w:lvlText w:val=""/>
      <w:lvlJc w:val="left"/>
      <w:pPr>
        <w:tabs>
          <w:tab w:val="num" w:pos="720"/>
        </w:tabs>
        <w:ind w:left="720" w:hanging="360"/>
      </w:pPr>
      <w:rPr>
        <w:rFonts w:ascii="Wingdings" w:hAnsi="Wingdings" w:hint="default"/>
      </w:rPr>
    </w:lvl>
    <w:lvl w:ilvl="1" w:tplc="158AC70E">
      <w:start w:val="3"/>
      <w:numFmt w:val="bullet"/>
      <w:lvlText w:val="-"/>
      <w:lvlJc w:val="left"/>
      <w:pPr>
        <w:ind w:left="1320" w:hanging="360"/>
      </w:pPr>
      <w:rPr>
        <w:rFonts w:ascii="Times New Roman" w:eastAsia="Times New Roman" w:hAnsi="Times New Roman"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D320563"/>
    <w:multiLevelType w:val="hybridMultilevel"/>
    <w:tmpl w:val="CB2CCC90"/>
    <w:lvl w:ilvl="0" w:tplc="0409000B">
      <w:start w:val="1"/>
      <w:numFmt w:val="bullet"/>
      <w:lvlText w:val=""/>
      <w:lvlJc w:val="left"/>
      <w:pPr>
        <w:ind w:left="769" w:hanging="360"/>
      </w:pPr>
      <w:rPr>
        <w:rFonts w:ascii="Wingdings" w:hAnsi="Wingdings" w:hint="default"/>
      </w:rPr>
    </w:lvl>
    <w:lvl w:ilvl="1" w:tplc="04090003" w:tentative="1">
      <w:start w:val="1"/>
      <w:numFmt w:val="bullet"/>
      <w:lvlText w:val="o"/>
      <w:lvlJc w:val="left"/>
      <w:pPr>
        <w:ind w:left="1489" w:hanging="360"/>
      </w:pPr>
      <w:rPr>
        <w:rFonts w:ascii="Courier New" w:hAnsi="Courier New" w:cs="Courier New" w:hint="default"/>
      </w:rPr>
    </w:lvl>
    <w:lvl w:ilvl="2" w:tplc="04090005" w:tentative="1">
      <w:start w:val="1"/>
      <w:numFmt w:val="bullet"/>
      <w:lvlText w:val=""/>
      <w:lvlJc w:val="left"/>
      <w:pPr>
        <w:ind w:left="2209" w:hanging="360"/>
      </w:pPr>
      <w:rPr>
        <w:rFonts w:ascii="Wingdings" w:hAnsi="Wingdings" w:hint="default"/>
      </w:rPr>
    </w:lvl>
    <w:lvl w:ilvl="3" w:tplc="04090001" w:tentative="1">
      <w:start w:val="1"/>
      <w:numFmt w:val="bullet"/>
      <w:lvlText w:val=""/>
      <w:lvlJc w:val="left"/>
      <w:pPr>
        <w:ind w:left="2929" w:hanging="360"/>
      </w:pPr>
      <w:rPr>
        <w:rFonts w:ascii="Symbol" w:hAnsi="Symbol" w:hint="default"/>
      </w:rPr>
    </w:lvl>
    <w:lvl w:ilvl="4" w:tplc="04090003" w:tentative="1">
      <w:start w:val="1"/>
      <w:numFmt w:val="bullet"/>
      <w:lvlText w:val="o"/>
      <w:lvlJc w:val="left"/>
      <w:pPr>
        <w:ind w:left="3649" w:hanging="360"/>
      </w:pPr>
      <w:rPr>
        <w:rFonts w:ascii="Courier New" w:hAnsi="Courier New" w:cs="Courier New" w:hint="default"/>
      </w:rPr>
    </w:lvl>
    <w:lvl w:ilvl="5" w:tplc="04090005" w:tentative="1">
      <w:start w:val="1"/>
      <w:numFmt w:val="bullet"/>
      <w:lvlText w:val=""/>
      <w:lvlJc w:val="left"/>
      <w:pPr>
        <w:ind w:left="4369" w:hanging="360"/>
      </w:pPr>
      <w:rPr>
        <w:rFonts w:ascii="Wingdings" w:hAnsi="Wingdings" w:hint="default"/>
      </w:rPr>
    </w:lvl>
    <w:lvl w:ilvl="6" w:tplc="04090001" w:tentative="1">
      <w:start w:val="1"/>
      <w:numFmt w:val="bullet"/>
      <w:lvlText w:val=""/>
      <w:lvlJc w:val="left"/>
      <w:pPr>
        <w:ind w:left="5089" w:hanging="360"/>
      </w:pPr>
      <w:rPr>
        <w:rFonts w:ascii="Symbol" w:hAnsi="Symbol" w:hint="default"/>
      </w:rPr>
    </w:lvl>
    <w:lvl w:ilvl="7" w:tplc="04090003" w:tentative="1">
      <w:start w:val="1"/>
      <w:numFmt w:val="bullet"/>
      <w:lvlText w:val="o"/>
      <w:lvlJc w:val="left"/>
      <w:pPr>
        <w:ind w:left="5809" w:hanging="360"/>
      </w:pPr>
      <w:rPr>
        <w:rFonts w:ascii="Courier New" w:hAnsi="Courier New" w:cs="Courier New" w:hint="default"/>
      </w:rPr>
    </w:lvl>
    <w:lvl w:ilvl="8" w:tplc="04090005" w:tentative="1">
      <w:start w:val="1"/>
      <w:numFmt w:val="bullet"/>
      <w:lvlText w:val=""/>
      <w:lvlJc w:val="left"/>
      <w:pPr>
        <w:ind w:left="6529" w:hanging="360"/>
      </w:pPr>
      <w:rPr>
        <w:rFonts w:ascii="Wingdings" w:hAnsi="Wingdings" w:hint="default"/>
      </w:rPr>
    </w:lvl>
  </w:abstractNum>
  <w:abstractNum w:abstractNumId="12" w15:restartNumberingAfterBreak="0">
    <w:nsid w:val="401814EC"/>
    <w:multiLevelType w:val="hybridMultilevel"/>
    <w:tmpl w:val="86388646"/>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D644DA2"/>
    <w:multiLevelType w:val="hybridMultilevel"/>
    <w:tmpl w:val="1EF0298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8E635C5"/>
    <w:multiLevelType w:val="multilevel"/>
    <w:tmpl w:val="E5B05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DD6214B"/>
    <w:multiLevelType w:val="hybridMultilevel"/>
    <w:tmpl w:val="AF96AB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7CF22E0"/>
    <w:multiLevelType w:val="hybridMultilevel"/>
    <w:tmpl w:val="467C834A"/>
    <w:lvl w:ilvl="0" w:tplc="0409000B">
      <w:start w:val="1"/>
      <w:numFmt w:val="bullet"/>
      <w:lvlText w:val=""/>
      <w:lvlJc w:val="left"/>
      <w:pPr>
        <w:ind w:left="769" w:hanging="360"/>
      </w:pPr>
      <w:rPr>
        <w:rFonts w:ascii="Wingdings" w:hAnsi="Wingdings" w:hint="default"/>
      </w:rPr>
    </w:lvl>
    <w:lvl w:ilvl="1" w:tplc="04090003" w:tentative="1">
      <w:start w:val="1"/>
      <w:numFmt w:val="bullet"/>
      <w:lvlText w:val="o"/>
      <w:lvlJc w:val="left"/>
      <w:pPr>
        <w:ind w:left="1489" w:hanging="360"/>
      </w:pPr>
      <w:rPr>
        <w:rFonts w:ascii="Courier New" w:hAnsi="Courier New" w:cs="Courier New" w:hint="default"/>
      </w:rPr>
    </w:lvl>
    <w:lvl w:ilvl="2" w:tplc="04090005" w:tentative="1">
      <w:start w:val="1"/>
      <w:numFmt w:val="bullet"/>
      <w:lvlText w:val=""/>
      <w:lvlJc w:val="left"/>
      <w:pPr>
        <w:ind w:left="2209" w:hanging="360"/>
      </w:pPr>
      <w:rPr>
        <w:rFonts w:ascii="Wingdings" w:hAnsi="Wingdings" w:hint="default"/>
      </w:rPr>
    </w:lvl>
    <w:lvl w:ilvl="3" w:tplc="04090001" w:tentative="1">
      <w:start w:val="1"/>
      <w:numFmt w:val="bullet"/>
      <w:lvlText w:val=""/>
      <w:lvlJc w:val="left"/>
      <w:pPr>
        <w:ind w:left="2929" w:hanging="360"/>
      </w:pPr>
      <w:rPr>
        <w:rFonts w:ascii="Symbol" w:hAnsi="Symbol" w:hint="default"/>
      </w:rPr>
    </w:lvl>
    <w:lvl w:ilvl="4" w:tplc="04090003" w:tentative="1">
      <w:start w:val="1"/>
      <w:numFmt w:val="bullet"/>
      <w:lvlText w:val="o"/>
      <w:lvlJc w:val="left"/>
      <w:pPr>
        <w:ind w:left="3649" w:hanging="360"/>
      </w:pPr>
      <w:rPr>
        <w:rFonts w:ascii="Courier New" w:hAnsi="Courier New" w:cs="Courier New" w:hint="default"/>
      </w:rPr>
    </w:lvl>
    <w:lvl w:ilvl="5" w:tplc="04090005" w:tentative="1">
      <w:start w:val="1"/>
      <w:numFmt w:val="bullet"/>
      <w:lvlText w:val=""/>
      <w:lvlJc w:val="left"/>
      <w:pPr>
        <w:ind w:left="4369" w:hanging="360"/>
      </w:pPr>
      <w:rPr>
        <w:rFonts w:ascii="Wingdings" w:hAnsi="Wingdings" w:hint="default"/>
      </w:rPr>
    </w:lvl>
    <w:lvl w:ilvl="6" w:tplc="04090001" w:tentative="1">
      <w:start w:val="1"/>
      <w:numFmt w:val="bullet"/>
      <w:lvlText w:val=""/>
      <w:lvlJc w:val="left"/>
      <w:pPr>
        <w:ind w:left="5089" w:hanging="360"/>
      </w:pPr>
      <w:rPr>
        <w:rFonts w:ascii="Symbol" w:hAnsi="Symbol" w:hint="default"/>
      </w:rPr>
    </w:lvl>
    <w:lvl w:ilvl="7" w:tplc="04090003" w:tentative="1">
      <w:start w:val="1"/>
      <w:numFmt w:val="bullet"/>
      <w:lvlText w:val="o"/>
      <w:lvlJc w:val="left"/>
      <w:pPr>
        <w:ind w:left="5809" w:hanging="360"/>
      </w:pPr>
      <w:rPr>
        <w:rFonts w:ascii="Courier New" w:hAnsi="Courier New" w:cs="Courier New" w:hint="default"/>
      </w:rPr>
    </w:lvl>
    <w:lvl w:ilvl="8" w:tplc="04090005" w:tentative="1">
      <w:start w:val="1"/>
      <w:numFmt w:val="bullet"/>
      <w:lvlText w:val=""/>
      <w:lvlJc w:val="left"/>
      <w:pPr>
        <w:ind w:left="6529" w:hanging="360"/>
      </w:pPr>
      <w:rPr>
        <w:rFonts w:ascii="Wingdings" w:hAnsi="Wingdings" w:hint="default"/>
      </w:rPr>
    </w:lvl>
  </w:abstractNum>
  <w:abstractNum w:abstractNumId="17" w15:restartNumberingAfterBreak="0">
    <w:nsid w:val="7FA70D62"/>
    <w:multiLevelType w:val="hybridMultilevel"/>
    <w:tmpl w:val="4E602C4E"/>
    <w:lvl w:ilvl="0" w:tplc="371ED7DC">
      <w:start w:val="1"/>
      <w:numFmt w:val="bullet"/>
      <w:lvlText w:val="-"/>
      <w:lvlJc w:val="left"/>
      <w:pPr>
        <w:ind w:left="851" w:hanging="284"/>
      </w:pPr>
    </w:lvl>
    <w:lvl w:ilvl="1" w:tplc="C7D26184">
      <w:start w:val="1"/>
      <w:numFmt w:val="bullet"/>
      <w:lvlText w:val="-"/>
      <w:lvlJc w:val="left"/>
      <w:pPr>
        <w:ind w:left="1418" w:hanging="284"/>
      </w:pPr>
    </w:lvl>
    <w:lvl w:ilvl="2" w:tplc="90BAA86A">
      <w:numFmt w:val="decimal"/>
      <w:lvlText w:val=""/>
      <w:lvlJc w:val="left"/>
    </w:lvl>
    <w:lvl w:ilvl="3" w:tplc="57FAA328">
      <w:numFmt w:val="decimal"/>
      <w:lvlText w:val=""/>
      <w:lvlJc w:val="left"/>
    </w:lvl>
    <w:lvl w:ilvl="4" w:tplc="BCB04AD8">
      <w:numFmt w:val="decimal"/>
      <w:lvlText w:val=""/>
      <w:lvlJc w:val="left"/>
    </w:lvl>
    <w:lvl w:ilvl="5" w:tplc="977617DE">
      <w:numFmt w:val="decimal"/>
      <w:lvlText w:val=""/>
      <w:lvlJc w:val="left"/>
    </w:lvl>
    <w:lvl w:ilvl="6" w:tplc="EE500062">
      <w:numFmt w:val="decimal"/>
      <w:lvlText w:val=""/>
      <w:lvlJc w:val="left"/>
    </w:lvl>
    <w:lvl w:ilvl="7" w:tplc="3226558C">
      <w:numFmt w:val="decimal"/>
      <w:lvlText w:val=""/>
      <w:lvlJc w:val="left"/>
    </w:lvl>
    <w:lvl w:ilvl="8" w:tplc="49BC2A48">
      <w:numFmt w:val="decimal"/>
      <w:lvlText w:val=""/>
      <w:lvlJc w:val="left"/>
    </w:lvl>
  </w:abstractNum>
  <w:num w:numId="1" w16cid:durableId="1636138034">
    <w:abstractNumId w:val="4"/>
  </w:num>
  <w:num w:numId="2" w16cid:durableId="676691032">
    <w:abstractNumId w:val="6"/>
  </w:num>
  <w:num w:numId="3" w16cid:durableId="162741072">
    <w:abstractNumId w:val="2"/>
  </w:num>
  <w:num w:numId="4" w16cid:durableId="671028909">
    <w:abstractNumId w:val="1"/>
  </w:num>
  <w:num w:numId="5" w16cid:durableId="2034111787">
    <w:abstractNumId w:val="5"/>
  </w:num>
  <w:num w:numId="6" w16cid:durableId="2029596753">
    <w:abstractNumId w:val="7"/>
  </w:num>
  <w:num w:numId="7" w16cid:durableId="1296793494">
    <w:abstractNumId w:val="3"/>
  </w:num>
  <w:num w:numId="8" w16cid:durableId="1668939909">
    <w:abstractNumId w:val="15"/>
  </w:num>
  <w:num w:numId="9" w16cid:durableId="1569000905">
    <w:abstractNumId w:val="8"/>
  </w:num>
  <w:num w:numId="10" w16cid:durableId="1628003634">
    <w:abstractNumId w:val="0"/>
    <w:lvlOverride w:ilvl="0">
      <w:lvl w:ilvl="0">
        <w:start w:val="65535"/>
        <w:numFmt w:val="bullet"/>
        <w:lvlText w:val="-"/>
        <w:legacy w:legacy="1" w:legacySpace="0" w:legacyIndent="360"/>
        <w:lvlJc w:val="left"/>
        <w:rPr>
          <w:rFonts w:ascii="Arial" w:hAnsi="Arial" w:cs="Arial" w:hint="default"/>
        </w:rPr>
      </w:lvl>
    </w:lvlOverride>
  </w:num>
  <w:num w:numId="11" w16cid:durableId="1222906512">
    <w:abstractNumId w:val="10"/>
  </w:num>
  <w:num w:numId="12" w16cid:durableId="2093575324">
    <w:abstractNumId w:val="12"/>
  </w:num>
  <w:num w:numId="13" w16cid:durableId="179708033">
    <w:abstractNumId w:val="14"/>
  </w:num>
  <w:num w:numId="14" w16cid:durableId="1525707376">
    <w:abstractNumId w:val="11"/>
  </w:num>
  <w:num w:numId="15" w16cid:durableId="860582356">
    <w:abstractNumId w:val="13"/>
  </w:num>
  <w:num w:numId="16" w16cid:durableId="1598903377">
    <w:abstractNumId w:val="16"/>
  </w:num>
  <w:num w:numId="17" w16cid:durableId="157160456">
    <w:abstractNumId w:val="17"/>
    <w:lvlOverride w:ilvl="0">
      <w:startOverride w:val="1"/>
    </w:lvlOverride>
  </w:num>
  <w:num w:numId="18" w16cid:durableId="81706534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6B1D"/>
    <w:rsid w:val="000229F2"/>
    <w:rsid w:val="00065B6E"/>
    <w:rsid w:val="000819DA"/>
    <w:rsid w:val="000826A1"/>
    <w:rsid w:val="00083588"/>
    <w:rsid w:val="000940CC"/>
    <w:rsid w:val="00094202"/>
    <w:rsid w:val="00097022"/>
    <w:rsid w:val="000B1A6F"/>
    <w:rsid w:val="00190A5A"/>
    <w:rsid w:val="001B047B"/>
    <w:rsid w:val="00212FE0"/>
    <w:rsid w:val="002B0168"/>
    <w:rsid w:val="003057E3"/>
    <w:rsid w:val="00322DCE"/>
    <w:rsid w:val="00390033"/>
    <w:rsid w:val="003B40F1"/>
    <w:rsid w:val="003F1CE6"/>
    <w:rsid w:val="00431015"/>
    <w:rsid w:val="00455EA9"/>
    <w:rsid w:val="00460653"/>
    <w:rsid w:val="0047581F"/>
    <w:rsid w:val="004E35B7"/>
    <w:rsid w:val="004E7740"/>
    <w:rsid w:val="004F3A03"/>
    <w:rsid w:val="004F5F99"/>
    <w:rsid w:val="005031C5"/>
    <w:rsid w:val="005247DC"/>
    <w:rsid w:val="00531BB2"/>
    <w:rsid w:val="005A1B3A"/>
    <w:rsid w:val="0068274D"/>
    <w:rsid w:val="006B5C72"/>
    <w:rsid w:val="006E476A"/>
    <w:rsid w:val="006E7938"/>
    <w:rsid w:val="006F7058"/>
    <w:rsid w:val="007022F6"/>
    <w:rsid w:val="00767929"/>
    <w:rsid w:val="00767EEF"/>
    <w:rsid w:val="007B75A0"/>
    <w:rsid w:val="007D4B8B"/>
    <w:rsid w:val="007E4FF2"/>
    <w:rsid w:val="00810722"/>
    <w:rsid w:val="0081205D"/>
    <w:rsid w:val="008120E4"/>
    <w:rsid w:val="008526A4"/>
    <w:rsid w:val="00860985"/>
    <w:rsid w:val="00880755"/>
    <w:rsid w:val="00887AB7"/>
    <w:rsid w:val="008C0B5E"/>
    <w:rsid w:val="008D32C2"/>
    <w:rsid w:val="008E441F"/>
    <w:rsid w:val="00914D7C"/>
    <w:rsid w:val="009447C9"/>
    <w:rsid w:val="0099156C"/>
    <w:rsid w:val="00992B10"/>
    <w:rsid w:val="009A3E3B"/>
    <w:rsid w:val="009B3933"/>
    <w:rsid w:val="009C7B20"/>
    <w:rsid w:val="009E6B1D"/>
    <w:rsid w:val="009F655D"/>
    <w:rsid w:val="00A03E14"/>
    <w:rsid w:val="00A3098C"/>
    <w:rsid w:val="00A42887"/>
    <w:rsid w:val="00A45E5F"/>
    <w:rsid w:val="00AB3DB7"/>
    <w:rsid w:val="00B317D9"/>
    <w:rsid w:val="00B451C9"/>
    <w:rsid w:val="00B73043"/>
    <w:rsid w:val="00B92BFD"/>
    <w:rsid w:val="00BC397A"/>
    <w:rsid w:val="00BE4763"/>
    <w:rsid w:val="00BE788B"/>
    <w:rsid w:val="00BF4DF8"/>
    <w:rsid w:val="00C10AB0"/>
    <w:rsid w:val="00C317A0"/>
    <w:rsid w:val="00C50D64"/>
    <w:rsid w:val="00C7054A"/>
    <w:rsid w:val="00C84FF0"/>
    <w:rsid w:val="00CA1010"/>
    <w:rsid w:val="00D529D1"/>
    <w:rsid w:val="00D67FE4"/>
    <w:rsid w:val="00D7318A"/>
    <w:rsid w:val="00D76338"/>
    <w:rsid w:val="00D97401"/>
    <w:rsid w:val="00DB2967"/>
    <w:rsid w:val="00DB31EA"/>
    <w:rsid w:val="00DB776C"/>
    <w:rsid w:val="00DC30AF"/>
    <w:rsid w:val="00DD6CB6"/>
    <w:rsid w:val="00E00A9B"/>
    <w:rsid w:val="00E2715B"/>
    <w:rsid w:val="00E37027"/>
    <w:rsid w:val="00E956C2"/>
    <w:rsid w:val="00EC07DF"/>
    <w:rsid w:val="00F13E8B"/>
    <w:rsid w:val="00F42978"/>
    <w:rsid w:val="00F43987"/>
    <w:rsid w:val="00F92D6F"/>
    <w:rsid w:val="00FB5017"/>
    <w:rsid w:val="00FE75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7D56EE"/>
  <w15:chartTrackingRefBased/>
  <w15:docId w15:val="{F91C1117-0FC5-4670-AB8B-D9FAD6826E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6B1D"/>
    <w:pPr>
      <w:spacing w:after="0" w:line="240" w:lineRule="auto"/>
      <w:jc w:val="both"/>
    </w:pPr>
    <w:rPr>
      <w:rFonts w:ascii="Times New Roman" w:eastAsia="Calibri" w:hAnsi="Times New Roman" w:cs="Times New Roman"/>
      <w:lang w:val="ro-RO"/>
    </w:rPr>
  </w:style>
  <w:style w:type="paragraph" w:styleId="Titlu1">
    <w:name w:val="heading 1"/>
    <w:basedOn w:val="Normal"/>
    <w:next w:val="Normal"/>
    <w:link w:val="Titlu1Caracter"/>
    <w:qFormat/>
    <w:rsid w:val="009E6B1D"/>
    <w:pPr>
      <w:keepNext/>
      <w:suppressAutoHyphens/>
      <w:spacing w:before="240" w:after="60"/>
      <w:jc w:val="left"/>
      <w:outlineLvl w:val="0"/>
    </w:pPr>
    <w:rPr>
      <w:rFonts w:ascii="Arial" w:eastAsia="Times New Roman" w:hAnsi="Arial" w:cs="Arial"/>
      <w:b/>
      <w:bCs/>
      <w:kern w:val="32"/>
      <w:sz w:val="32"/>
      <w:szCs w:val="32"/>
      <w:lang w:eastAsia="ar-SA"/>
    </w:rPr>
  </w:style>
  <w:style w:type="paragraph" w:styleId="Titlu2">
    <w:name w:val="heading 2"/>
    <w:basedOn w:val="Normal"/>
    <w:next w:val="Normal"/>
    <w:link w:val="Titlu2Caracter"/>
    <w:unhideWhenUsed/>
    <w:qFormat/>
    <w:rsid w:val="009E6B1D"/>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Titlu3">
    <w:name w:val="heading 3"/>
    <w:basedOn w:val="Normal"/>
    <w:next w:val="Normal"/>
    <w:link w:val="Titlu3Caracter"/>
    <w:qFormat/>
    <w:rsid w:val="009E6B1D"/>
    <w:pPr>
      <w:keepNext/>
      <w:spacing w:before="240" w:after="60" w:line="276" w:lineRule="auto"/>
      <w:jc w:val="left"/>
      <w:outlineLvl w:val="2"/>
    </w:pPr>
    <w:rPr>
      <w:rFonts w:ascii="Cambria" w:eastAsia="Times New Roman" w:hAnsi="Cambria"/>
      <w:b/>
      <w:bCs/>
      <w:sz w:val="26"/>
      <w:szCs w:val="26"/>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rsid w:val="009E6B1D"/>
    <w:rPr>
      <w:rFonts w:ascii="Arial" w:eastAsia="Times New Roman" w:hAnsi="Arial" w:cs="Arial"/>
      <w:b/>
      <w:bCs/>
      <w:kern w:val="32"/>
      <w:sz w:val="32"/>
      <w:szCs w:val="32"/>
      <w:lang w:val="ro-RO" w:eastAsia="ar-SA"/>
    </w:rPr>
  </w:style>
  <w:style w:type="character" w:customStyle="1" w:styleId="Titlu2Caracter">
    <w:name w:val="Titlu 2 Caracter"/>
    <w:basedOn w:val="Fontdeparagrafimplicit"/>
    <w:link w:val="Titlu2"/>
    <w:rsid w:val="009E6B1D"/>
    <w:rPr>
      <w:rFonts w:asciiTheme="majorHAnsi" w:eastAsiaTheme="majorEastAsia" w:hAnsiTheme="majorHAnsi" w:cstheme="majorBidi"/>
      <w:color w:val="2E74B5" w:themeColor="accent1" w:themeShade="BF"/>
      <w:sz w:val="26"/>
      <w:szCs w:val="26"/>
      <w:lang w:val="ro-RO"/>
    </w:rPr>
  </w:style>
  <w:style w:type="character" w:customStyle="1" w:styleId="Titlu3Caracter">
    <w:name w:val="Titlu 3 Caracter"/>
    <w:basedOn w:val="Fontdeparagrafimplicit"/>
    <w:link w:val="Titlu3"/>
    <w:rsid w:val="009E6B1D"/>
    <w:rPr>
      <w:rFonts w:ascii="Cambria" w:eastAsia="Times New Roman" w:hAnsi="Cambria" w:cs="Times New Roman"/>
      <w:b/>
      <w:bCs/>
      <w:sz w:val="26"/>
      <w:szCs w:val="26"/>
      <w:lang w:val="ro-RO"/>
    </w:rPr>
  </w:style>
  <w:style w:type="paragraph" w:styleId="Listparagraf">
    <w:name w:val="List Paragraph"/>
    <w:aliases w:val="Forth level,List Paragraph1,Numbered List,body 2,Citation List,본문(내용),List Paragraph (numbered (a)),Paragraph,lp1,Heading x1,Lettre d'introduction,1st level - Bullet List Paragraph,Paragrafo elenco,Heading 2_sj,Lijstalinea,Numbered Para 1"/>
    <w:basedOn w:val="Normal"/>
    <w:link w:val="ListparagrafCaracter"/>
    <w:uiPriority w:val="34"/>
    <w:qFormat/>
    <w:rsid w:val="009E6B1D"/>
    <w:pPr>
      <w:ind w:left="720"/>
      <w:contextualSpacing/>
    </w:pPr>
  </w:style>
  <w:style w:type="paragraph" w:customStyle="1" w:styleId="WW-Default">
    <w:name w:val="WW-Default"/>
    <w:rsid w:val="009E6B1D"/>
    <w:pPr>
      <w:suppressAutoHyphens/>
      <w:autoSpaceDE w:val="0"/>
      <w:spacing w:after="0" w:line="240" w:lineRule="auto"/>
    </w:pPr>
    <w:rPr>
      <w:rFonts w:ascii="Calibri" w:eastAsia="Times New Roman" w:hAnsi="Calibri" w:cs="Calibri"/>
      <w:color w:val="000000"/>
      <w:sz w:val="24"/>
      <w:szCs w:val="24"/>
      <w:lang w:eastAsia="ar-SA"/>
    </w:rPr>
  </w:style>
  <w:style w:type="character" w:styleId="Robust">
    <w:name w:val="Strong"/>
    <w:qFormat/>
    <w:rsid w:val="009E6B1D"/>
    <w:rPr>
      <w:rFonts w:cs="Times New Roman"/>
      <w:b/>
      <w:bCs/>
    </w:rPr>
  </w:style>
  <w:style w:type="character" w:styleId="Hyperlink">
    <w:name w:val="Hyperlink"/>
    <w:basedOn w:val="Fontdeparagrafimplicit"/>
    <w:uiPriority w:val="99"/>
    <w:unhideWhenUsed/>
    <w:rsid w:val="00BC397A"/>
    <w:rPr>
      <w:color w:val="0563C1" w:themeColor="hyperlink"/>
      <w:u w:val="single"/>
    </w:rPr>
  </w:style>
  <w:style w:type="character" w:customStyle="1" w:styleId="ListparagrafCaracter">
    <w:name w:val="Listă paragraf Caracter"/>
    <w:aliases w:val="Forth level Caracter,List Paragraph1 Caracter,Numbered List Caracter,body 2 Caracter,Citation List Caracter,본문(내용) Caracter,List Paragraph (numbered (a)) Caracter,Paragraph Caracter,lp1 Caracter,Heading x1 Caracter"/>
    <w:link w:val="Listparagraf"/>
    <w:uiPriority w:val="34"/>
    <w:locked/>
    <w:rsid w:val="00F42978"/>
    <w:rPr>
      <w:rFonts w:ascii="Times New Roman" w:eastAsia="Calibri" w:hAnsi="Times New Roman" w:cs="Times New Roman"/>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79</TotalTime>
  <Pages>11</Pages>
  <Words>3255</Words>
  <Characters>18559</Characters>
  <Application>Microsoft Office Word</Application>
  <DocSecurity>0</DocSecurity>
  <Lines>154</Lines>
  <Paragraphs>43</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21771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173</cp:revision>
  <cp:lastPrinted>2026-10-27T11:57:00Z</cp:lastPrinted>
  <dcterms:created xsi:type="dcterms:W3CDTF">2025-05-14T06:54:00Z</dcterms:created>
  <dcterms:modified xsi:type="dcterms:W3CDTF">2026-10-27T12:06:00Z</dcterms:modified>
</cp:coreProperties>
</file>